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c60d444e0ce7ba9474f968eecd55fcc2a3d392e"/>
    <w:p>
      <w:pPr>
        <w:pStyle w:val="Heading1"/>
      </w:pPr>
      <w:r>
        <w:t xml:space="preserve">Procès-verbal de l'AGO de la SARL (à l'IS sans commissaire aux comptes)</w:t>
      </w:r>
    </w:p>
    <w:bookmarkEnd w:id="9"/>
    <w:p>
      <w:pPr>
        <w:pStyle w:val="FirstParagraph"/>
      </w:pPr>
      <w:r>
        <w:t xml:space="preserve">Date :</w:t>
      </w:r>
      <w:r>
        <w:t xml:space="preserve"> </w:t>
      </w:r>
      <w:r>
        <w:t xml:space="preserve">15/02/2026</w:t>
      </w:r>
    </w:p>
    <w:p>
      <w:pPr>
        <w:pStyle w:val="BodyText"/>
      </w:pPr>
      <w:r>
        <w:t xml:space="preserve">Procès-verbal de l'AGO de la SARL (à l'IS sans commissaire aux comptes)</w:t>
      </w:r>
    </w:p>
    <w:p>
      <w:pPr>
        <w:pStyle w:val="BodyText"/>
      </w:pPr>
      <w:r>
        <w:br/>
      </w:r>
    </w:p>
    <w:p>
      <w:pPr>
        <w:pStyle w:val="BodyText"/>
      </w:pPr>
      <w:r>
        <w:t xml:space="preserve">Le procès-verbal de l'assemblée générale des associés proposé ci-après concerne uniquement l'approbation des comptes et l'affectation des résultats.</w:t>
      </w:r>
    </w:p>
    <w:p>
      <w:pPr>
        <w:pStyle w:val="BodyText"/>
      </w:pPr>
      <w:r>
        <w:t xml:space="preserve">En ce qui concerne les autres résolutions, se reporter notamment aux modèles suivants :</w:t>
      </w:r>
    </w:p>
    <w:p>
      <w:pPr>
        <w:pStyle w:val="BodyText"/>
      </w:pPr>
      <w:hyperlink r:id="rId10">
        <w:r>
          <w:rPr>
            <w:rStyle w:val="Hyperlink"/>
          </w:rPr>
          <w:t xml:space="preserve">Modèle - Résolutions relatives au renouvellement du mandat du gérant et à sa rémunération ;</w:t>
        </w:r>
      </w:hyperlink>
    </w:p>
    <w:p>
      <w:pPr>
        <w:pStyle w:val="BodyText"/>
      </w:pPr>
      <w:hyperlink r:id="rId11">
        <w:r>
          <w:rPr>
            <w:rStyle w:val="Hyperlink"/>
          </w:rPr>
          <w:t xml:space="preserve">Modèle - Résolutions relatives à la nomination d'un nouveau gérant et à sa rémunération ;</w:t>
        </w:r>
      </w:hyperlink>
    </w:p>
    <w:p>
      <w:pPr>
        <w:pStyle w:val="BodyText"/>
      </w:pPr>
      <w:hyperlink r:id="rId12">
        <w:r>
          <w:rPr>
            <w:rStyle w:val="Hyperlink"/>
          </w:rPr>
          <w:t xml:space="preserve">Modèle - Résolution relative aux conventions réglementées ;</w:t>
        </w:r>
      </w:hyperlink>
    </w:p>
    <w:p>
      <w:pPr>
        <w:pStyle w:val="BodyText"/>
      </w:pPr>
      <w:hyperlink r:id="rId13">
        <w:r>
          <w:rPr>
            <w:rStyle w:val="Hyperlink"/>
          </w:rPr>
          <w:t xml:space="preserve">Modèle - Résolutions relatives à l'autorisation du gérant à passer certains actes.</w:t>
        </w:r>
      </w:hyperlink>
    </w:p>
    <w:p>
      <w:pPr>
        <w:pStyle w:val="BodyText"/>
      </w:pPr>
      <w:hyperlink r:id="rId13">
        <w:r>
          <w:rPr>
            <w:rStyle w:val="Hyperlink"/>
          </w:rPr>
          <w:t xml:space="preserve">Ne pas oublier d'annexer au procès-verbal, le cas échéant, les pouvoirs des associés.</w:t>
        </w:r>
      </w:hyperlink>
    </w:p>
    <w:p>
      <w:pPr>
        <w:pStyle w:val="BodyText"/>
      </w:pPr>
      <w:r>
        <w:rPr>
          <w:b/>
          <w:bCs/>
        </w:rPr>
        <w:t xml:space="preserve">Important</w:t>
      </w:r>
      <w:r>
        <w:t xml:space="preserve">. Lors du dépôt des comptes annuels, certains greffes exigent que soit précisée dans le procès-verbal d'assemblée la proposition d'affectation du résultat telle qu'elle a été soumise à l'assemblée, cette proposition devant être annexée au RCS (c. com. art. L. 232-22). Cette exigence semble renforcée depuis que les sociétés ne sont plus tenues de déposer au greffe le rapport de gestion, rapport dans lequel le gérant présente traditionnellement sa proposition d'affectation du résultat. Il est donc important de veiller à faire apparaître cette proposition dans le procès-verbal de l'assemblée.</w:t>
      </w:r>
    </w:p>
    <w:p>
      <w:pPr>
        <w:pStyle w:val="BodyText"/>
      </w:pPr>
      <w:r>
        <w:rPr>
          <w:b/>
          <w:bCs/>
        </w:rPr>
        <w:t xml:space="preserve">Dématérialisation du registre des délibérations.</w:t>
      </w:r>
      <w:r>
        <w:t xml:space="preserve"> </w:t>
      </w:r>
      <w:r>
        <w:t xml:space="preserve">Les SARL ont la possibilité de tenir le registre des délibérations de leurs associés de manière dématérialisée. Lorsque la société a fait le choix de tenir un registre de manière dématérialisée, son dirigeant devra établir les procès-verbaux des délibérations (ou des décisions de l'associé unique, dans le cas de l’EURL) sous forme électronique et les signer au moyen d'une signature électronique respectant les exigences de l'article 26 du règlement UE n° 910-2014 (c. com. art. R. 223-24 et R. 223-26 renvoyant à l'art. R. 221-4).</w:t>
      </w:r>
    </w:p>
    <w:p>
      <w:pPr>
        <w:pStyle w:val="BodyText"/>
      </w:pPr>
      <w:r>
        <w:t xml:space="preserve">Afin de préserver la valeur probante des procès-verbaux des assemblées (par exemple, pour prouver qu’une assemblée s’est tenue dans les délais légaux), les procès-verbaux électroniques devront être datés de façon électronique par un moyen d’horodatage offrant toute garantie de preuve. Cette exigence s'applique également au registre des décisions de l'EURL.</w:t>
      </w:r>
    </w:p>
    <w:p>
      <w:pPr>
        <w:pStyle w:val="BodyText"/>
      </w:pPr>
      <w:r>
        <w:rPr>
          <w:b/>
          <w:bCs/>
        </w:rPr>
        <w:t xml:space="preserve">Consultations écrites des associés ou acte unanime</w:t>
      </w:r>
      <w:r>
        <w:t xml:space="preserve">. Depuis le 14 septembre 2024 et la loi n° 2024-537 du 13 juin 2024 (complétée par son décret d'application 2024-904 du 8 octobre 2024), il est permis de prévoir dans les statuts que toutes les décisions, en ce inclus les décisions d'approbation des comptes annuels, soient prises par consultation écrite ou par acte unanime des associés. Ces consultations écrites et actes unanimes peuvent être réalisées par voie électronique si les statuts le prévoient également (c. com. art. L 223-27 al. 1).</w:t>
      </w:r>
    </w:p>
    <w:p>
      <w:pPr>
        <w:pStyle w:val="BodyText"/>
      </w:pPr>
      <w:r>
        <w:rPr>
          <w:b/>
          <w:bCs/>
        </w:rPr>
        <w:t xml:space="preserve">Vote par correspondance</w:t>
      </w:r>
      <w:r>
        <w:t xml:space="preserve">. Depuis le 14 septembre 2024, la loi 2024-537 du 13 juin 2024 a également autorisé les statuts à prévoir que les associés de SARL votent par correspondance et par anticipation aux assemblées via un formulaire de vote. Ce formulaire doit remplir les conditions de l'article R. 223-20-1-1 du Code de commerce :</w:t>
      </w:r>
    </w:p>
    <w:p>
      <w:pPr>
        <w:pStyle w:val="BodyText"/>
        <w:numPr>
          <w:ilvl w:val="0"/>
          <w:numId w:val="9002"/>
        </w:numPr>
      </w:pPr>
      <w:r>
        <w:t xml:space="preserve">permettre un vote de l'associé sur chacune des résolutions proposées et ce dans l'ordre de leur présentation à l'assemblée ;</w:t>
      </w:r>
    </w:p>
    <w:p>
      <w:pPr>
        <w:pStyle w:val="BodyText"/>
        <w:numPr>
          <w:ilvl w:val="0"/>
          <w:numId w:val="9002"/>
        </w:numPr>
      </w:pPr>
      <w:r>
        <w:t xml:space="preserve">permettre à l'associé d'émettre un vote favorable, défavorable ou de s'abstenir ;</w:t>
      </w:r>
    </w:p>
    <w:p>
      <w:pPr>
        <w:pStyle w:val="BodyText"/>
        <w:numPr>
          <w:ilvl w:val="0"/>
          <w:numId w:val="9002"/>
        </w:numPr>
      </w:pPr>
      <w:r>
        <w:t xml:space="preserve">indiquer la date à laquelle le formulaire doit être réceptionné par la société pour que le vote de l'associé soit pris en compte.</w:t>
      </w:r>
    </w:p>
    <w:p>
      <w:pPr>
        <w:pStyle w:val="BodyText"/>
      </w:pPr>
      <w:r>
        <w:t xml:space="preserve">En outre, l'associé doit également indiquer : son nom, son prénom usuel, l'adresse de son domicile ainsi que le nombre de parts qu'il déteint dans la société.</w:t>
      </w:r>
    </w:p>
    <w:p>
      <w:pPr>
        <w:pStyle w:val="BodyText"/>
      </w:pPr>
      <w:r>
        <w:t xml:space="preserve">Le formulaire peut être transmis à l'associé et renvoyé par lui par voie électronique et la signature de l'associé peut elle aussi revêtir la forme électronique (c. com. art. R. 223-20-1-1).</w:t>
      </w:r>
    </w:p>
    <w:p>
      <w:pPr>
        <w:pStyle w:val="BodyText"/>
      </w:pPr>
      <w:r>
        <w:rPr>
          <w:b/>
          <w:bCs/>
        </w:rPr>
        <w:t xml:space="preserve">Participation à aux assemblée par un moyen de télécommunication.</w:t>
      </w:r>
      <w:r>
        <w:t xml:space="preserve"> </w:t>
      </w:r>
      <w:r>
        <w:t xml:space="preserve">La loi 2024-537 du 13 juin 2024 a également confirmé que ce sont aux statuts de prévoir que les associés participent aux assemblées via un moyen de télécommunication. Attention toutefois, ce moyen de télécommunication ne peut être utilisé pour les assemblées générales annuelles statuant sur les comptes annuels et le rapport de gestion.</w:t>
      </w:r>
    </w:p>
    <w:p>
      <w:pPr>
        <w:pStyle w:val="BodyText"/>
      </w:pPr>
      <w:r>
        <w:t xml:space="preserve">Société</w:t>
      </w:r>
      <w:r>
        <w:t xml:space="preserve"> </w:t>
      </w:r>
      <w:r>
        <w:t xml:space="preserve">…</w:t>
      </w:r>
      <w:r>
        <w:t xml:space="preserve">(dénomination)</w:t>
      </w:r>
      <w:r>
        <w:t xml:space="preserve"> </w:t>
      </w:r>
      <w:r>
        <w:t xml:space="preserve">.</w:t>
      </w:r>
    </w:p>
    <w:p>
      <w:pPr>
        <w:pStyle w:val="BodyText"/>
      </w:pPr>
      <w:r>
        <w:t xml:space="preserve">SARL au capital de</w:t>
      </w:r>
      <w:r>
        <w:t xml:space="preserve"> </w:t>
      </w:r>
      <w:r>
        <w:t xml:space="preserve">…</w:t>
      </w:r>
      <w:r>
        <w:t xml:space="preserve">(montant du capital)</w:t>
      </w:r>
      <w:r>
        <w:t xml:space="preserve"> </w:t>
      </w:r>
      <w:r>
        <w:t xml:space="preserve"> </w:t>
      </w:r>
      <w:r>
        <w:t xml:space="preserve">€.</w:t>
      </w:r>
    </w:p>
    <w:p>
      <w:pPr>
        <w:pStyle w:val="BodyText"/>
      </w:pPr>
      <w:r>
        <w:t xml:space="preserve">Siège social</w:t>
      </w:r>
      <w:r>
        <w:t xml:space="preserve"> </w:t>
      </w:r>
      <w:r>
        <w:t xml:space="preserve">…</w:t>
      </w:r>
      <w:r>
        <w:t xml:space="preserve">(adresse complète)</w:t>
      </w:r>
      <w:r>
        <w:t xml:space="preserve"> </w:t>
      </w:r>
      <w:r>
        <w:t xml:space="preserve">.</w:t>
      </w:r>
    </w:p>
    <w:p>
      <w:pPr>
        <w:pStyle w:val="BodyText"/>
      </w:pPr>
      <w:r>
        <w:t xml:space="preserve">Numéro d'identification</w:t>
      </w:r>
      <w:r>
        <w:t xml:space="preserve"> </w:t>
      </w:r>
      <w:r>
        <w:t xml:space="preserve">…</w:t>
      </w:r>
      <w:r>
        <w:t xml:space="preserve">(n° SIREN à 9 chiffres)</w:t>
      </w:r>
      <w:r>
        <w:t xml:space="preserve"> </w:t>
      </w:r>
      <w:r>
        <w:t xml:space="preserve"> </w:t>
      </w:r>
      <w:r>
        <w:t xml:space="preserve">RCS</w:t>
      </w:r>
      <w:r>
        <w:t xml:space="preserve"> </w:t>
      </w:r>
      <w:r>
        <w:t xml:space="preserve">…</w:t>
      </w:r>
      <w:r>
        <w:t xml:space="preserve">(ville)</w:t>
      </w:r>
      <w:r>
        <w:t xml:space="preserve"> </w:t>
      </w:r>
    </w:p>
    <w:p>
      <w:pPr>
        <w:pStyle w:val="BodyText"/>
      </w:pPr>
      <w:r>
        <w:t xml:space="preserve">Les associés de la SARL</w:t>
      </w:r>
      <w:r>
        <w:t xml:space="preserve"> </w:t>
      </w:r>
      <w:r>
        <w:t xml:space="preserve">…</w:t>
      </w:r>
      <w:r>
        <w:t xml:space="preserve">(dénomination sociale)</w:t>
      </w:r>
      <w:r>
        <w:t xml:space="preserve"> </w:t>
      </w:r>
      <w:r>
        <w:t xml:space="preserve">, au capital de</w:t>
      </w:r>
      <w:r>
        <w:t xml:space="preserve"> </w:t>
      </w:r>
      <w:r>
        <w:t xml:space="preserve">…</w:t>
      </w:r>
      <w:r>
        <w:t xml:space="preserve">(capital social)</w:t>
      </w:r>
      <w:r>
        <w:t xml:space="preserve"> </w:t>
      </w:r>
      <w:r>
        <w:t xml:space="preserve"> </w:t>
      </w:r>
      <w:r>
        <w:t xml:space="preserve">€ , divisé en</w:t>
      </w:r>
      <w:r>
        <w:t xml:space="preserve"> </w:t>
      </w:r>
      <w:r>
        <w:t xml:space="preserve">…</w:t>
      </w:r>
      <w:r>
        <w:t xml:space="preserve">(nombre total de parts émises par la société)</w:t>
      </w:r>
      <w:r>
        <w:t xml:space="preserve"> </w:t>
      </w:r>
      <w:r>
        <w:t xml:space="preserve">, parts sociales de</w:t>
      </w:r>
      <w:r>
        <w:t xml:space="preserve"> </w:t>
      </w:r>
      <w:r>
        <w:t xml:space="preserve">…</w:t>
      </w:r>
      <w:r>
        <w:t xml:space="preserve">(valeur nominale des parts sociales)</w:t>
      </w:r>
      <w:r>
        <w:t xml:space="preserve"> </w:t>
      </w:r>
      <w:r>
        <w:t xml:space="preserve"> </w:t>
      </w:r>
      <w:r>
        <w:t xml:space="preserve">€ chacune, se sont réunis au siège social, le</w:t>
      </w:r>
      <w:r>
        <w:t xml:space="preserve"> </w:t>
      </w:r>
      <w:r>
        <w:t xml:space="preserve">…</w:t>
      </w:r>
      <w:r>
        <w:t xml:space="preserve">(date)</w:t>
      </w:r>
      <w:r>
        <w:t xml:space="preserve"> </w:t>
      </w:r>
      <w:r>
        <w:t xml:space="preserve"> </w:t>
      </w:r>
      <w:r>
        <w:t xml:space="preserve">à</w:t>
      </w:r>
      <w:r>
        <w:t xml:space="preserve"> </w:t>
      </w:r>
      <w:r>
        <w:t xml:space="preserve">…</w:t>
      </w:r>
      <w:r>
        <w:t xml:space="preserve">(heure)</w:t>
      </w:r>
      <w:r>
        <w:t xml:space="preserve"> </w:t>
      </w:r>
      <w:r>
        <w:t xml:space="preserve">, en assemblée générale ordinaire sur la convocation régulière qui leur a été faite.</w:t>
      </w:r>
    </w:p>
    <w:p>
      <w:pPr>
        <w:pStyle w:val="BodyText"/>
      </w:pPr>
      <w:r>
        <w:t xml:space="preserve">Étaient présents :</w:t>
      </w:r>
    </w:p>
    <w:p>
      <w:pPr>
        <w:pStyle w:val="BodyText"/>
        <w:numPr>
          <w:ilvl w:val="0"/>
          <w:numId w:val="9003"/>
        </w:numPr>
      </w:pPr>
      <w:r>
        <w:t xml:space="preserve">M./Mme</w:t>
      </w:r>
      <w:r>
        <w:t xml:space="preserve"> </w:t>
      </w:r>
      <w:r>
        <w:t xml:space="preserve">…</w:t>
      </w:r>
      <w:r>
        <w:t xml:space="preserve">(nom, nom de jeune fille, prénoms)</w:t>
      </w:r>
      <w:r>
        <w:t xml:space="preserve"> </w:t>
      </w:r>
      <w:r>
        <w:t xml:space="preserve"> </w:t>
      </w:r>
      <w:r>
        <w:t xml:space="preserve">demeurant à</w:t>
      </w:r>
      <w:r>
        <w:t xml:space="preserve"> </w:t>
      </w:r>
      <w:r>
        <w:t xml:space="preserve">…</w:t>
      </w:r>
      <w:r>
        <w:t xml:space="preserve">(adresse complète)</w:t>
      </w:r>
      <w:r>
        <w:t xml:space="preserve"> </w:t>
      </w:r>
      <w:r>
        <w:t xml:space="preserve">, titulaire de</w:t>
      </w:r>
      <w:r>
        <w:t xml:space="preserve"> </w:t>
      </w:r>
      <w:r>
        <w:t xml:space="preserve">…</w:t>
      </w:r>
      <w:r>
        <w:t xml:space="preserve">(nombre de parts)</w:t>
      </w:r>
      <w:r>
        <w:t xml:space="preserve"> </w:t>
      </w:r>
      <w:r>
        <w:t xml:space="preserve"> </w:t>
      </w:r>
      <w:r>
        <w:t xml:space="preserve">;</w:t>
      </w:r>
    </w:p>
    <w:p>
      <w:pPr>
        <w:pStyle w:val="BodyText"/>
        <w:numPr>
          <w:ilvl w:val="0"/>
          <w:numId w:val="9003"/>
        </w:numPr>
      </w:pPr>
      <w:r>
        <w:t xml:space="preserve">M./Mme</w:t>
      </w:r>
      <w:r>
        <w:t xml:space="preserve"> </w:t>
      </w:r>
      <w:r>
        <w:t xml:space="preserve">…</w:t>
      </w:r>
      <w:r>
        <w:t xml:space="preserve">(nom, nom de jeune fille, prénoms)</w:t>
      </w:r>
      <w:r>
        <w:t xml:space="preserve"> </w:t>
      </w:r>
      <w:r>
        <w:t xml:space="preserve"> </w:t>
      </w:r>
      <w:r>
        <w:t xml:space="preserve">demeurant à</w:t>
      </w:r>
      <w:r>
        <w:t xml:space="preserve"> </w:t>
      </w:r>
      <w:r>
        <w:t xml:space="preserve">…</w:t>
      </w:r>
      <w:r>
        <w:t xml:space="preserve">(adresse complète)</w:t>
      </w:r>
      <w:r>
        <w:t xml:space="preserve"> </w:t>
      </w:r>
      <w:r>
        <w:t xml:space="preserve">, titulaire de</w:t>
      </w:r>
      <w:r>
        <w:t xml:space="preserve"> </w:t>
      </w:r>
      <w:r>
        <w:t xml:space="preserve">…</w:t>
      </w:r>
      <w:r>
        <w:t xml:space="preserve">(nombre de parts)</w:t>
      </w:r>
      <w:r>
        <w:t xml:space="preserve"> </w:t>
      </w:r>
      <w:r>
        <w:t xml:space="preserve">.</w:t>
      </w:r>
    </w:p>
    <w:p>
      <w:pPr>
        <w:pStyle w:val="BodyText"/>
        <w:numPr>
          <w:ilvl w:val="0"/>
          <w:numId w:val="9001"/>
        </w:numPr>
      </w:pPr>
      <w:r>
        <w:t xml:space="preserve">Représentation de certains associés, ajouter :</w:t>
      </w:r>
    </w:p>
    <w:p>
      <w:pPr>
        <w:pStyle w:val="BodyText"/>
      </w:pPr>
      <w:r>
        <w:t xml:space="preserve">Étaient représentés :</w:t>
      </w:r>
    </w:p>
    <w:p>
      <w:pPr>
        <w:pStyle w:val="BodyText"/>
        <w:numPr>
          <w:ilvl w:val="0"/>
          <w:numId w:val="9001"/>
        </w:numPr>
      </w:pPr>
      <w:r>
        <w:t xml:space="preserve">Variante : Représentation par le conjoint</w:t>
      </w:r>
    </w:p>
    <w:p>
      <w:pPr>
        <w:pStyle w:val="BodyText"/>
      </w:pPr>
      <w:r>
        <w:t xml:space="preserve">M./Mme</w:t>
      </w:r>
      <w:r>
        <w:t xml:space="preserve">…</w:t>
      </w:r>
      <w:r>
        <w:t xml:space="preserve">(nom, nom de jeune fille, prénoms)</w:t>
      </w:r>
      <w:r>
        <w:t xml:space="preserve"> </w:t>
      </w:r>
      <w:r>
        <w:t xml:space="preserve"> </w:t>
      </w:r>
      <w:r>
        <w:t xml:space="preserve">demeurant à</w:t>
      </w:r>
      <w:r>
        <w:t xml:space="preserve"> </w:t>
      </w:r>
      <w:r>
        <w:t xml:space="preserve">…</w:t>
      </w:r>
      <w:r>
        <w:t xml:space="preserve">(adresse complète)</w:t>
      </w:r>
      <w:r>
        <w:t xml:space="preserve"> </w:t>
      </w:r>
      <w:r>
        <w:t xml:space="preserve">, titulaire de</w:t>
      </w:r>
      <w:r>
        <w:t xml:space="preserve"> </w:t>
      </w:r>
      <w:r>
        <w:t xml:space="preserve">…</w:t>
      </w:r>
      <w:r>
        <w:t xml:space="preserve">(nombre de parts)</w:t>
      </w:r>
      <w:r>
        <w:t xml:space="preserve"> </w:t>
      </w:r>
      <w:r>
        <w:t xml:space="preserve">, représenté par M./Mme</w:t>
      </w:r>
      <w:r>
        <w:t xml:space="preserve"> </w:t>
      </w:r>
      <w:r>
        <w:t xml:space="preserve">…</w:t>
      </w:r>
      <w:r>
        <w:t xml:space="preserve">(nom, nom de jeune fille, prénoms)</w:t>
      </w:r>
      <w:r>
        <w:t xml:space="preserve"> </w:t>
      </w:r>
      <w:r>
        <w:t xml:space="preserve"> </w:t>
      </w:r>
      <w:r>
        <w:t xml:space="preserve">demeurant à</w:t>
      </w:r>
      <w:r>
        <w:t xml:space="preserve"> </w:t>
      </w:r>
      <w:r>
        <w:t xml:space="preserve">…</w:t>
      </w:r>
      <w:r>
        <w:t xml:space="preserve">(adresse complète)</w:t>
      </w:r>
      <w:r>
        <w:t xml:space="preserve"> </w:t>
      </w:r>
      <w:r>
        <w:t xml:space="preserve">, son conjoint, en vertu d'une procuration annexée au présent procès-verbal.</w:t>
      </w:r>
    </w:p>
    <w:p>
      <w:pPr>
        <w:pStyle w:val="BodyText"/>
        <w:numPr>
          <w:ilvl w:val="0"/>
          <w:numId w:val="9001"/>
        </w:numPr>
      </w:pPr>
      <w:r>
        <w:t xml:space="preserve">Variante : Représentation par un autre associé</w:t>
      </w:r>
    </w:p>
    <w:p>
      <w:pPr>
        <w:pStyle w:val="BodyText"/>
      </w:pPr>
      <w:r>
        <w:t xml:space="preserve">M./Mme</w:t>
      </w:r>
      <w:r>
        <w:t xml:space="preserve"> </w:t>
      </w:r>
      <w:r>
        <w:t xml:space="preserve">…</w:t>
      </w:r>
      <w:r>
        <w:t xml:space="preserve">(nom, nom de jeune fille, prénoms)</w:t>
      </w:r>
      <w:r>
        <w:t xml:space="preserve"> </w:t>
      </w:r>
      <w:r>
        <w:t xml:space="preserve"> </w:t>
      </w:r>
      <w:r>
        <w:t xml:space="preserve">demeurant à</w:t>
      </w:r>
      <w:r>
        <w:t xml:space="preserve"> </w:t>
      </w:r>
      <w:r>
        <w:t xml:space="preserve">…</w:t>
      </w:r>
      <w:r>
        <w:t xml:space="preserve">(adresse complète)</w:t>
      </w:r>
      <w:r>
        <w:t xml:space="preserve"> </w:t>
      </w:r>
      <w:r>
        <w:t xml:space="preserve">, titulaire de</w:t>
      </w:r>
      <w:r>
        <w:t xml:space="preserve"> </w:t>
      </w:r>
      <w:r>
        <w:t xml:space="preserve">…</w:t>
      </w:r>
      <w:r>
        <w:t xml:space="preserve">(nombre de parts)</w:t>
      </w:r>
      <w:r>
        <w:t xml:space="preserve"> </w:t>
      </w:r>
      <w:r>
        <w:t xml:space="preserve">, représenté par M./Mme</w:t>
      </w:r>
      <w:r>
        <w:t xml:space="preserve"> </w:t>
      </w:r>
      <w:r>
        <w:t xml:space="preserve">…</w:t>
      </w:r>
      <w:r>
        <w:t xml:space="preserve">(nom, prénom)</w:t>
      </w:r>
      <w:r>
        <w:t xml:space="preserve"> </w:t>
      </w:r>
      <w:r>
        <w:t xml:space="preserve">, associé susnommé acceptant, en vertu d'une procuration annexée au présent procès-verbal.</w:t>
      </w:r>
    </w:p>
    <w:p>
      <w:pPr>
        <w:pStyle w:val="BodyText"/>
        <w:numPr>
          <w:ilvl w:val="0"/>
          <w:numId w:val="9001"/>
        </w:numPr>
      </w:pPr>
      <w:r>
        <w:t xml:space="preserve">Représentation par un tiers</w:t>
      </w:r>
    </w:p>
    <w:p>
      <w:pPr>
        <w:pStyle w:val="BodyText"/>
      </w:pPr>
      <w:r>
        <w:br/>
      </w:r>
    </w:p>
    <w:p>
      <w:pPr>
        <w:pStyle w:val="BodyText"/>
      </w:pPr>
      <w:r>
        <w:t xml:space="preserve">La représentation par une personne autre que le conjoint ou un coassocié n'est possible que si une clause des statuts l'autorise expressément.</w:t>
      </w:r>
    </w:p>
    <w:p>
      <w:pPr>
        <w:pStyle w:val="BodyText"/>
      </w:pPr>
      <w:r>
        <w:t xml:space="preserve">M./Mme</w:t>
      </w:r>
      <w:r>
        <w:t xml:space="preserve"> </w:t>
      </w:r>
      <w:r>
        <w:t xml:space="preserve">…</w:t>
      </w:r>
      <w:r>
        <w:t xml:space="preserve">(nom, nom de jeune fille, prénoms)</w:t>
      </w:r>
      <w:r>
        <w:t xml:space="preserve"> </w:t>
      </w:r>
      <w:r>
        <w:t xml:space="preserve"> </w:t>
      </w:r>
      <w:r>
        <w:t xml:space="preserve">demeurant à</w:t>
      </w:r>
      <w:r>
        <w:t xml:space="preserve"> </w:t>
      </w:r>
      <w:r>
        <w:t xml:space="preserve">…</w:t>
      </w:r>
      <w:r>
        <w:t xml:space="preserve">(adresse complète)</w:t>
      </w:r>
      <w:r>
        <w:t xml:space="preserve"> </w:t>
      </w:r>
      <w:r>
        <w:t xml:space="preserve">, titulaire de</w:t>
      </w:r>
      <w:r>
        <w:t xml:space="preserve"> </w:t>
      </w:r>
      <w:r>
        <w:t xml:space="preserve">…</w:t>
      </w:r>
      <w:r>
        <w:t xml:space="preserve">(nombre de parts)</w:t>
      </w:r>
      <w:r>
        <w:t xml:space="preserve"> </w:t>
      </w:r>
      <w:r>
        <w:t xml:space="preserve">, représenté par M./Mme</w:t>
      </w:r>
      <w:r>
        <w:t xml:space="preserve"> </w:t>
      </w:r>
      <w:r>
        <w:t xml:space="preserve">…</w:t>
      </w:r>
      <w:r>
        <w:t xml:space="preserve">(nom, prénom)</w:t>
      </w:r>
      <w:r>
        <w:t xml:space="preserve"> </w:t>
      </w:r>
      <w:r>
        <w:t xml:space="preserve">, conformément aux clauses statutaires, en vertu d'une procuration annexée au présent procès-verbal.</w:t>
      </w:r>
    </w:p>
    <w:p>
      <w:pPr>
        <w:pStyle w:val="BodyText"/>
      </w:pPr>
      <w:r>
        <w:t xml:space="preserve">Total des parts</w:t>
      </w:r>
      <w:r>
        <w:t xml:space="preserve"> </w:t>
      </w:r>
      <w:r>
        <w:t xml:space="preserve">…</w:t>
      </w:r>
      <w:r>
        <w:t xml:space="preserve">(nombre total)</w:t>
      </w:r>
      <w:r>
        <w:t xml:space="preserve"> </w:t>
      </w:r>
      <w:r>
        <w:t xml:space="preserve">.</w:t>
      </w:r>
    </w:p>
    <w:p>
      <w:pPr>
        <w:pStyle w:val="BodyText"/>
      </w:pPr>
      <w:r>
        <w:t xml:space="preserve">L'assemblée est présidée</w:t>
      </w:r>
      <w:r>
        <w:t xml:space="preserve"> </w:t>
      </w:r>
      <w:r>
        <w:t xml:space="preserve">[</w:t>
      </w:r>
      <w:r>
        <w:t xml:space="preserve">•  par M./Mme</w:t>
      </w:r>
      <w:r>
        <w:t xml:space="preserve"> </w:t>
      </w:r>
      <w:r>
        <w:t xml:space="preserve">…</w:t>
      </w:r>
      <w:r>
        <w:t xml:space="preserve">(nom, prénom)</w:t>
      </w:r>
      <w:r>
        <w:t xml:space="preserve"> </w:t>
      </w:r>
      <w:r>
        <w:t xml:space="preserve">, associé gérant.</w:t>
      </w:r>
      <w:r>
        <w:t xml:space="preserve"> </w:t>
      </w:r>
      <w:r>
        <w:t xml:space="preserve">ou</w:t>
      </w:r>
      <w:r>
        <w:t xml:space="preserve"> </w:t>
      </w:r>
      <w:r>
        <w:t xml:space="preserve">•  par M./Mme.</w:t>
      </w:r>
      <w:r>
        <w:t xml:space="preserve"> </w:t>
      </w:r>
      <w:r>
        <w:t xml:space="preserve">…</w:t>
      </w:r>
      <w:r>
        <w:t xml:space="preserve">(nom, prénom)</w:t>
      </w:r>
      <w:r>
        <w:t xml:space="preserve"> </w:t>
      </w:r>
      <w:r>
        <w:t xml:space="preserve"> </w:t>
      </w:r>
      <w:r>
        <w:t xml:space="preserve">associé présent et acceptant,</w:t>
      </w:r>
      <w:r>
        <w:t xml:space="preserve">]</w:t>
      </w:r>
      <w:r>
        <w:t xml:space="preserve"> </w:t>
      </w:r>
      <w:r>
        <w:t xml:space="preserve">[</w:t>
      </w:r>
      <w:r>
        <w:t xml:space="preserve">•  possédant</w:t>
      </w:r>
      <w:r>
        <w:t xml:space="preserve"> </w:t>
      </w:r>
      <w:r>
        <w:t xml:space="preserve">…</w:t>
      </w:r>
      <w:r>
        <w:t xml:space="preserve"> </w:t>
      </w:r>
      <w:r>
        <w:t xml:space="preserve">parts</w:t>
      </w:r>
      <w:r>
        <w:t xml:space="preserve"> </w:t>
      </w:r>
      <w:r>
        <w:t xml:space="preserve">ou</w:t>
      </w:r>
      <w:r>
        <w:t xml:space="preserve"> </w:t>
      </w:r>
      <w:r>
        <w:t xml:space="preserve">•  possédant et représentant</w:t>
      </w:r>
      <w:r>
        <w:t xml:space="preserve"> </w:t>
      </w:r>
      <w:r>
        <w:t xml:space="preserve">…</w:t>
      </w:r>
      <w:r>
        <w:t xml:space="preserve"> </w:t>
      </w:r>
      <w:r>
        <w:t xml:space="preserve">parts</w:t>
      </w:r>
      <w:r>
        <w:t xml:space="preserve">]</w:t>
      </w:r>
      <w:r>
        <w:t xml:space="preserve"> </w:t>
      </w:r>
      <w:r>
        <w:t xml:space="preserve">, soit le plus grand nombre de parts.</w:t>
      </w:r>
    </w:p>
    <w:p>
      <w:pPr>
        <w:pStyle w:val="BodyText"/>
      </w:pPr>
      <w:r>
        <w:br/>
      </w:r>
    </w:p>
    <w:p>
      <w:pPr>
        <w:pStyle w:val="BodyText"/>
      </w:pPr>
      <w:r>
        <w:t xml:space="preserve">L'assemblée est en principe présidée par le gérant associé; pour les autres cas, il convient de se reporter aux statuts.</w:t>
      </w:r>
    </w:p>
    <w:p>
      <w:pPr>
        <w:pStyle w:val="BodyText"/>
      </w:pPr>
      <w:r>
        <w:t xml:space="preserve">Le Président constate que les associés présents ou représentés représentent plus de la moitié des parts sociales et qu'en conséquence, l'assemblée peut valablement délibérer.</w:t>
      </w:r>
    </w:p>
    <w:p>
      <w:pPr>
        <w:pStyle w:val="BodyText"/>
      </w:pPr>
      <w:r>
        <w:t xml:space="preserve">Le Président dépose sur le bureau et met à la disposition de l'assemblée :</w:t>
      </w:r>
    </w:p>
    <w:p>
      <w:pPr>
        <w:pStyle w:val="BodyText"/>
        <w:numPr>
          <w:ilvl w:val="0"/>
          <w:numId w:val="9003"/>
        </w:numPr>
      </w:pPr>
      <w:r>
        <w:t xml:space="preserve">les statuts de la société ;</w:t>
      </w:r>
    </w:p>
    <w:p>
      <w:pPr>
        <w:pStyle w:val="BodyText"/>
        <w:numPr>
          <w:ilvl w:val="0"/>
          <w:numId w:val="9001"/>
        </w:numPr>
      </w:pPr>
      <w:r>
        <w:t xml:space="preserve">Si les statuts prévoient une feuille de présence</w:t>
      </w:r>
    </w:p>
    <w:p>
      <w:pPr>
        <w:pStyle w:val="BodyText"/>
      </w:pPr>
      <w:r>
        <w:t xml:space="preserve">la feuille de présence ;</w:t>
      </w:r>
    </w:p>
    <w:p>
      <w:pPr>
        <w:pStyle w:val="BodyText"/>
        <w:numPr>
          <w:ilvl w:val="0"/>
          <w:numId w:val="9003"/>
        </w:numPr>
      </w:pPr>
      <w:r>
        <w:t xml:space="preserve">les récépissés des lettres recommandées de convocation (e</w:t>
      </w:r>
      <w:r>
        <w:rPr>
          <w:i/>
          <w:iCs/>
        </w:rPr>
        <w:t xml:space="preserve">n cas de convocation électronique, la copie de ces convocations</w:t>
      </w:r>
      <w:r>
        <w:t xml:space="preserve">) ;</w:t>
      </w:r>
    </w:p>
    <w:p>
      <w:pPr>
        <w:pStyle w:val="BodyText"/>
        <w:numPr>
          <w:ilvl w:val="0"/>
          <w:numId w:val="9001"/>
        </w:numPr>
      </w:pPr>
      <w:r>
        <w:t xml:space="preserve">Si représentation</w:t>
      </w:r>
    </w:p>
    <w:p>
      <w:pPr>
        <w:pStyle w:val="BodyText"/>
      </w:pPr>
      <w:r>
        <w:t xml:space="preserve">les pouvoirs des associés représentés ;</w:t>
      </w:r>
    </w:p>
    <w:p>
      <w:pPr>
        <w:pStyle w:val="BodyText"/>
      </w:pPr>
      <w:r>
        <w:t xml:space="preserve">  -</w:t>
      </w:r>
      <w:r>
        <w:t xml:space="preserve"> </w:t>
      </w:r>
      <w:r>
        <w:rPr>
          <w:i/>
          <w:iCs/>
        </w:rPr>
        <w:t xml:space="preserve">(le cas échéant)</w:t>
      </w:r>
      <w:r>
        <w:t xml:space="preserve"> </w:t>
      </w:r>
      <w:r>
        <w:t xml:space="preserve">le rapport de gestion ;</w:t>
      </w:r>
    </w:p>
    <w:p>
      <w:pPr>
        <w:pStyle w:val="BodyText"/>
        <w:numPr>
          <w:ilvl w:val="0"/>
          <w:numId w:val="9003"/>
        </w:numPr>
      </w:pPr>
      <w:r>
        <w:t xml:space="preserve">le bilan, le compte de résultat, l'annexe et l'inventaire ;</w:t>
      </w:r>
    </w:p>
    <w:p>
      <w:pPr>
        <w:pStyle w:val="BodyText"/>
        <w:numPr>
          <w:ilvl w:val="0"/>
          <w:numId w:val="9003"/>
        </w:numPr>
      </w:pPr>
      <w:r>
        <w:t xml:space="preserve">le texte des résolutions soumises à l'approbation de l'assemblée.</w:t>
      </w:r>
    </w:p>
    <w:p>
      <w:pPr>
        <w:pStyle w:val="BodyText"/>
        <w:numPr>
          <w:ilvl w:val="0"/>
          <w:numId w:val="9001"/>
        </w:numPr>
      </w:pPr>
      <w:r>
        <w:t xml:space="preserve">Si des associés ont posé des questions, ajouter :</w:t>
      </w:r>
    </w:p>
    <w:p>
      <w:pPr>
        <w:pStyle w:val="BodyText"/>
        <w:numPr>
          <w:ilvl w:val="0"/>
          <w:numId w:val="9002"/>
        </w:numPr>
      </w:pPr>
      <w:r>
        <w:t xml:space="preserve">le texte des questions posées par écrit par les associés, conformément à la législation en vigueur ;</w:t>
      </w:r>
    </w:p>
    <w:p>
      <w:pPr>
        <w:pStyle w:val="BodyText"/>
      </w:pPr>
      <w:r>
        <w:t xml:space="preserve">Le Président déclare que l'assemblée est appelée à délibérer sur l'ordre du jour suivant</w:t>
      </w:r>
      <w:r>
        <w:t xml:space="preserve"> </w:t>
      </w:r>
      <w:r>
        <w:t xml:space="preserve">…</w:t>
      </w:r>
      <w:r>
        <w:t xml:space="preserve">(ordre du jour porté dans la convocation)</w:t>
      </w:r>
      <w:r>
        <w:t xml:space="preserve"> </w:t>
      </w:r>
      <w:r>
        <w:t xml:space="preserve">.</w:t>
      </w:r>
    </w:p>
    <w:p>
      <w:pPr>
        <w:pStyle w:val="BodyText"/>
      </w:pPr>
      <w:r>
        <w:t xml:space="preserve">Lecture est donnée du rapport de gestion du gérant.</w:t>
      </w:r>
    </w:p>
    <w:p>
      <w:pPr>
        <w:pStyle w:val="BodyText"/>
      </w:pPr>
      <w:r>
        <w:t xml:space="preserve">La discussion est ouverte.</w:t>
      </w:r>
    </w:p>
    <w:p>
      <w:pPr>
        <w:pStyle w:val="BodyText"/>
        <w:numPr>
          <w:ilvl w:val="0"/>
          <w:numId w:val="9001"/>
        </w:numPr>
      </w:pPr>
      <w:r>
        <w:t xml:space="preserve">Si des questions écrites ont été posées, ajouter :</w:t>
      </w:r>
    </w:p>
    <w:p>
      <w:pPr>
        <w:pStyle w:val="BodyText"/>
      </w:pPr>
      <w:r>
        <w:t xml:space="preserve">Le gérant donne réponse aux questions écrites posées par</w:t>
      </w:r>
      <w:r>
        <w:t xml:space="preserve"> </w:t>
      </w:r>
      <w:r>
        <w:t xml:space="preserve">…</w:t>
      </w:r>
      <w:r>
        <w:t xml:space="preserve">(nom de l'associé qui a posé la question)</w:t>
      </w:r>
      <w:r>
        <w:t xml:space="preserve"> </w:t>
      </w:r>
      <w:r>
        <w:t xml:space="preserve"> </w:t>
      </w:r>
      <w:r>
        <w:t xml:space="preserve">ayant trait à</w:t>
      </w:r>
      <w:r>
        <w:t xml:space="preserve"> </w:t>
      </w:r>
      <w:r>
        <w:t xml:space="preserve">…</w:t>
      </w:r>
      <w:r>
        <w:t xml:space="preserve">(préciser le sens de la question)</w:t>
      </w:r>
      <w:r>
        <w:t xml:space="preserve"> </w:t>
      </w:r>
      <w:r>
        <w:t xml:space="preserve">.</w:t>
      </w:r>
      <w:r>
        <w:br/>
      </w:r>
      <w:r>
        <w:t xml:space="preserve">Puis indiquer la réponse apportée. Si des observations ont été formulées : donner un résumé des débats.</w:t>
      </w:r>
    </w:p>
    <w:p>
      <w:pPr>
        <w:pStyle w:val="BodyText"/>
      </w:pPr>
      <w:r>
        <w:t xml:space="preserve">Personne ne demandant plus la parole, le président soumet, successivement, les résolutions suivantes, inscrites à l'ordre du jour.</w:t>
      </w:r>
    </w:p>
    <w:p>
      <w:pPr>
        <w:pStyle w:val="BodyText"/>
        <w:keepNext/>
        <w:outlineLvl w:val="1"/>
      </w:pPr>
      <w:r>
        <w:t xml:space="preserve">Première résolution : Approbation des comptes</w:t>
      </w:r>
    </w:p>
    <w:p>
      <w:pPr>
        <w:pStyle w:val="BodyText"/>
      </w:pPr>
      <w:r>
        <w:t xml:space="preserve">L'assemblée générale, après avoir entendu la lecture du rapport de gestion approuve le rapport de gestion, ainsi que l'inventaire et les comptes de l'exercice</w:t>
      </w:r>
      <w:r>
        <w:t xml:space="preserve"> </w:t>
      </w:r>
      <w:r>
        <w:t xml:space="preserve">…</w:t>
      </w:r>
      <w:r>
        <w:t xml:space="preserve"> </w:t>
      </w:r>
      <w:r>
        <w:t xml:space="preserve">tels qu'ils ont été présentés par la gérance et qui font apparaître, pour ledit exercice, un résultat</w:t>
      </w:r>
      <w:r>
        <w:t xml:space="preserve"> </w:t>
      </w:r>
      <w:r>
        <w:t xml:space="preserve">[</w:t>
      </w:r>
      <w:r>
        <w:t xml:space="preserve">•  bénéficiaire</w:t>
      </w:r>
      <w:r>
        <w:t xml:space="preserve"> </w:t>
      </w:r>
      <w:r>
        <w:t xml:space="preserve">ou</w:t>
      </w:r>
      <w:r>
        <w:t xml:space="preserve"> </w:t>
      </w:r>
      <w:r>
        <w:t xml:space="preserve">•  déficitaire</w:t>
      </w:r>
      <w:r>
        <w:t xml:space="preserve">]</w:t>
      </w:r>
      <w:r>
        <w:t xml:space="preserve"> </w:t>
      </w:r>
      <w:r>
        <w:t xml:space="preserve">de</w:t>
      </w:r>
      <w:r>
        <w:t xml:space="preserve"> </w:t>
      </w:r>
      <w:r>
        <w:t xml:space="preserve">…</w:t>
      </w:r>
      <w:r>
        <w:t xml:space="preserve">€.</w:t>
      </w:r>
    </w:p>
    <w:p>
      <w:pPr>
        <w:pStyle w:val="BodyText"/>
      </w:pPr>
      <w:r>
        <w:rPr>
          <w:b/>
          <w:bCs/>
          <w:i/>
          <w:iCs/>
        </w:rPr>
        <w:t xml:space="preserve">Variante. S'il s'agit d'une petite entreprise dispensée de rapport de gestion</w:t>
      </w:r>
      <w:r>
        <w:rPr>
          <w:i/>
          <w:iCs/>
        </w:rPr>
        <w:t xml:space="preserve"> </w:t>
      </w:r>
      <w:r>
        <w:rPr>
          <w:i/>
          <w:iCs/>
        </w:rPr>
        <w:t xml:space="preserve">:</w:t>
      </w:r>
      <w:r>
        <w:t xml:space="preserve"> </w:t>
      </w:r>
      <w:r>
        <w:t xml:space="preserve">L'assemblée générale approuve l'inventaire et les comptes de l'exercice</w:t>
      </w:r>
      <w:r>
        <w:t xml:space="preserve"> </w:t>
      </w:r>
      <w:r>
        <w:t xml:space="preserve">…</w:t>
      </w:r>
      <w:r>
        <w:t xml:space="preserve"> </w:t>
      </w:r>
      <w:r>
        <w:t xml:space="preserve">tels qu'ils ont été présentés par la gérance et qui font apparaître, pour ledit exercice, un résultat</w:t>
      </w:r>
      <w:r>
        <w:t xml:space="preserve"> </w:t>
      </w:r>
      <w:r>
        <w:t xml:space="preserve">[</w:t>
      </w:r>
      <w:r>
        <w:t xml:space="preserve">•  bénéficiaire</w:t>
      </w:r>
      <w:r>
        <w:t xml:space="preserve"> </w:t>
      </w:r>
      <w:r>
        <w:t xml:space="preserve">ou</w:t>
      </w:r>
      <w:r>
        <w:t xml:space="preserve"> </w:t>
      </w:r>
      <w:r>
        <w:t xml:space="preserve">•  déficitaire</w:t>
      </w:r>
      <w:r>
        <w:t xml:space="preserve">]</w:t>
      </w:r>
      <w:r>
        <w:t xml:space="preserve"> </w:t>
      </w:r>
      <w:r>
        <w:t xml:space="preserve">de</w:t>
      </w:r>
      <w:r>
        <w:t xml:space="preserve"> </w:t>
      </w:r>
      <w:r>
        <w:t xml:space="preserve">…</w:t>
      </w:r>
      <w:r>
        <w:t xml:space="preserve">€.</w:t>
      </w:r>
    </w:p>
    <w:p>
      <w:pPr>
        <w:pStyle w:val="BodyText"/>
      </w:pPr>
      <w:r>
        <w:t xml:space="preserve">L'assemblée approuve les opérations traduites par ces comptes et accomplies par la gérance au cours de l'exercice écoulé.</w:t>
      </w:r>
    </w:p>
    <w:p>
      <w:pPr>
        <w:pStyle w:val="BodyText"/>
        <w:numPr>
          <w:ilvl w:val="0"/>
          <w:numId w:val="9001"/>
        </w:numPr>
      </w:pPr>
      <w:r>
        <w:t xml:space="preserve">Si dépenses non déductibles</w:t>
      </w:r>
    </w:p>
    <w:p>
      <w:pPr>
        <w:pStyle w:val="BodyText"/>
      </w:pPr>
      <w:r>
        <w:t xml:space="preserve">Elle approuve également le montant global des dépenses et charges non déductibles des bénéfices assujettis à l'impôt sur les sociétés s'élevant à</w:t>
      </w:r>
      <w:r>
        <w:t xml:space="preserve"> </w:t>
      </w:r>
      <w:r>
        <w:t xml:space="preserve">…</w:t>
      </w:r>
      <w:r>
        <w:t xml:space="preserve"> </w:t>
      </w:r>
      <w:r>
        <w:t xml:space="preserve">et l'impôt correspondant de</w:t>
      </w:r>
      <w:r>
        <w:t xml:space="preserve"> </w:t>
      </w:r>
      <w:r>
        <w:t xml:space="preserve">…</w:t>
      </w:r>
      <w:r>
        <w:t xml:space="preserve">€.</w:t>
      </w:r>
    </w:p>
    <w:p>
      <w:pPr>
        <w:pStyle w:val="BodyText"/>
      </w:pPr>
      <w:r>
        <w:t xml:space="preserve">En conséquence, l'assemblée générale donne quitus entier à la gérance de l'exécution de son mandat pour ledit exercice.</w:t>
      </w:r>
    </w:p>
    <w:p>
      <w:pPr>
        <w:pStyle w:val="BodyText"/>
      </w:pPr>
      <w:r>
        <w:t xml:space="preserve">Cette résolution est adoptée à</w:t>
      </w:r>
      <w:r>
        <w:t xml:space="preserve"> </w:t>
      </w:r>
      <w:r>
        <w:t xml:space="preserve">…</w:t>
      </w:r>
      <w:r>
        <w:t xml:space="preserve">(indiquer la majorité obtenue)</w:t>
      </w:r>
      <w:r>
        <w:t xml:space="preserve"> </w:t>
      </w:r>
      <w:r>
        <w:t xml:space="preserve">.</w:t>
      </w:r>
    </w:p>
    <w:p>
      <w:pPr>
        <w:pStyle w:val="BodyText"/>
        <w:keepNext/>
        <w:outlineLvl w:val="1"/>
      </w:pPr>
      <w:r>
        <w:t xml:space="preserve">Deuxième résolution : Affectation du résultat</w:t>
      </w:r>
    </w:p>
    <w:p>
      <w:pPr>
        <w:pStyle w:val="BodyText"/>
      </w:pPr>
      <w:r>
        <w:rPr>
          <w:b/>
          <w:bCs/>
        </w:rPr>
        <w:t xml:space="preserve">Le gérant propose à l'assemblée d'affecter le résultat de la façon suivante :</w:t>
      </w:r>
    </w:p>
    <w:p>
      <w:pPr>
        <w:pStyle w:val="BodyText"/>
      </w:pPr>
      <w:r>
        <w:rPr>
          <w:b/>
          <w:bCs/>
          <w:i/>
          <w:iCs/>
        </w:rPr>
        <w:t xml:space="preserve">(compléter en mentionnant ici la proposition d'affectation des résultats telle qu'elle est faite à l'assemblée)</w:t>
      </w:r>
    </w:p>
    <w:p>
      <w:pPr>
        <w:pStyle w:val="BodyText"/>
        <w:numPr>
          <w:ilvl w:val="0"/>
          <w:numId w:val="9001"/>
        </w:numPr>
      </w:pPr>
      <w:r>
        <w:t xml:space="preserve">Bénéfice de l'exercice (option 1)</w:t>
      </w:r>
    </w:p>
    <w:p>
      <w:pPr>
        <w:pStyle w:val="BodyText"/>
      </w:pPr>
      <w:r>
        <w:t xml:space="preserve">L'assemblée générale approuve la proposition du gérant d'affecter le bénéfice de l'exercice s'élevant à</w:t>
      </w:r>
      <w:r>
        <w:t xml:space="preserve"> </w:t>
      </w:r>
      <w:r>
        <w:t xml:space="preserve">…</w:t>
      </w:r>
      <w:r>
        <w:t xml:space="preserve">(montant)</w:t>
      </w:r>
      <w:r>
        <w:t xml:space="preserve"> </w:t>
      </w:r>
      <w:r>
        <w:t xml:space="preserve"> </w:t>
      </w:r>
      <w:r>
        <w:t xml:space="preserve">€ de la manière suivante :</w:t>
      </w:r>
    </w:p>
    <w:p>
      <w:pPr>
        <w:pStyle w:val="BodyText"/>
        <w:numPr>
          <w:ilvl w:val="0"/>
          <w:numId w:val="9001"/>
        </w:numPr>
      </w:pPr>
      <w:r>
        <w:t xml:space="preserve">Si dotation de la réserve légale, celle-ci ne représentant pas 10 % du capital social</w:t>
      </w:r>
    </w:p>
    <w:p>
      <w:pPr>
        <w:pStyle w:val="BodyText"/>
      </w:pPr>
      <w:r>
        <w:t xml:space="preserve">5 % à la réserve légale, soit</w:t>
      </w:r>
      <w:r>
        <w:t xml:space="preserve"> </w:t>
      </w:r>
      <w:r>
        <w:t xml:space="preserve">…</w:t>
      </w:r>
      <w:r>
        <w:t xml:space="preserve">€ calculés sur le bénéfice de l'exercice ;</w:t>
      </w:r>
    </w:p>
    <w:p>
      <w:pPr>
        <w:pStyle w:val="BodyText"/>
        <w:numPr>
          <w:ilvl w:val="0"/>
          <w:numId w:val="9003"/>
        </w:numPr>
      </w:pPr>
      <w:r>
        <w:t xml:space="preserve">En cas de réserve spéciale, ajouter :</w:t>
      </w:r>
    </w:p>
    <w:p>
      <w:pPr>
        <w:pStyle w:val="BodyText"/>
        <w:numPr>
          <w:ilvl w:val="0"/>
          <w:numId w:val="9003"/>
        </w:numPr>
      </w:pPr>
      <w:r>
        <w:t xml:space="preserve">- la somme de</w:t>
      </w:r>
      <w:r>
        <w:t xml:space="preserve"> </w:t>
      </w:r>
      <w:r>
        <w:t xml:space="preserve">…</w:t>
      </w:r>
      <w:r>
        <w:t xml:space="preserve">€ à la réserve spéciale ;</w:t>
      </w:r>
    </w:p>
    <w:p>
      <w:pPr>
        <w:pStyle w:val="BodyText"/>
        <w:numPr>
          <w:ilvl w:val="0"/>
          <w:numId w:val="9003"/>
        </w:numPr>
      </w:pPr>
      <w:r>
        <w:t xml:space="preserve">En cas de réserve statutaire, ajouter :</w:t>
      </w:r>
    </w:p>
    <w:p>
      <w:pPr>
        <w:pStyle w:val="BodyText"/>
        <w:numPr>
          <w:ilvl w:val="0"/>
          <w:numId w:val="9003"/>
        </w:numPr>
      </w:pPr>
      <w:r>
        <w:t xml:space="preserve">- la somme de</w:t>
      </w:r>
      <w:r>
        <w:t xml:space="preserve"> </w:t>
      </w:r>
      <w:r>
        <w:t xml:space="preserve">…</w:t>
      </w:r>
      <w:r>
        <w:t xml:space="preserve">€ à la réserve statutaire ;</w:t>
      </w:r>
    </w:p>
    <w:p>
      <w:pPr>
        <w:pStyle w:val="BodyText"/>
        <w:numPr>
          <w:ilvl w:val="0"/>
          <w:numId w:val="9003"/>
        </w:numPr>
      </w:pPr>
      <w:r>
        <w:t xml:space="preserve">une somme de</w:t>
      </w:r>
      <w:r>
        <w:t xml:space="preserve"> </w:t>
      </w:r>
      <w:r>
        <w:t xml:space="preserve">…</w:t>
      </w:r>
      <w:r>
        <w:t xml:space="preserve">€ à la distribution aux associés d'un dividende net de</w:t>
      </w:r>
      <w:r>
        <w:t xml:space="preserve"> </w:t>
      </w:r>
      <w:r>
        <w:t xml:space="preserve">…</w:t>
      </w:r>
      <w:r>
        <w:t xml:space="preserve">€ pour chaque part sociale, ce dividende, entrant dans le champ d'application de l'abattement de 40 %, devant être payé au siège social à compter du</w:t>
      </w:r>
      <w:r>
        <w:t xml:space="preserve"> </w:t>
      </w:r>
      <w:r>
        <w:t xml:space="preserve">…</w:t>
      </w:r>
    </w:p>
    <w:p>
      <w:pPr>
        <w:pStyle w:val="BodyText"/>
        <w:numPr>
          <w:ilvl w:val="0"/>
          <w:numId w:val="9003"/>
        </w:numPr>
      </w:pPr>
      <w:r>
        <w:t xml:space="preserve">et le solde, soit</w:t>
      </w:r>
      <w:r>
        <w:t xml:space="preserve"> </w:t>
      </w:r>
      <w:r>
        <w:t xml:space="preserve">…</w:t>
      </w:r>
      <w:r>
        <w:t xml:space="preserve">€ au poste " Report à nouveau ".</w:t>
      </w:r>
    </w:p>
    <w:p>
      <w:pPr>
        <w:pStyle w:val="BodyText"/>
      </w:pPr>
      <w:r>
        <w:br/>
      </w:r>
      <w:r>
        <w:t xml:space="preserve">Soit au total une somme de</w:t>
      </w:r>
      <w:r>
        <w:t xml:space="preserve"> </w:t>
      </w:r>
      <w:r>
        <w:t xml:space="preserve">…</w:t>
      </w:r>
      <w:r>
        <w:t xml:space="preserve">€ égale au montant du bénéfice distribuable.</w:t>
      </w:r>
      <w:r>
        <w:br/>
      </w:r>
    </w:p>
    <w:p>
      <w:pPr>
        <w:pStyle w:val="BodyText"/>
      </w:pPr>
      <w:r>
        <w:t xml:space="preserve">Indiquer le total de toutes ces affectations, qui doit être égal au bénéfice de l'exercice.</w:t>
      </w:r>
    </w:p>
    <w:p>
      <w:pPr>
        <w:pStyle w:val="BodyText"/>
        <w:numPr>
          <w:ilvl w:val="0"/>
          <w:numId w:val="9001"/>
        </w:numPr>
      </w:pPr>
      <w:r>
        <w:t xml:space="preserve">Parts de catégories différentes</w:t>
      </w:r>
    </w:p>
    <w:p>
      <w:pPr>
        <w:pStyle w:val="BodyText"/>
      </w:pPr>
      <w:r>
        <w:t xml:space="preserve">L'assemblée approuve la proposition du gérant d'affecter le bénéfice de l'exercice clos le</w:t>
      </w:r>
      <w:r>
        <w:t xml:space="preserve"> </w:t>
      </w:r>
      <w:r>
        <w:t xml:space="preserve">…</w:t>
      </w:r>
      <w:r>
        <w:t xml:space="preserve">(date)</w:t>
      </w:r>
      <w:r>
        <w:t xml:space="preserve"> </w:t>
      </w:r>
      <w:r>
        <w:t xml:space="preserve"> </w:t>
      </w:r>
      <w:r>
        <w:t xml:space="preserve">s'élevant à</w:t>
      </w:r>
      <w:r>
        <w:t xml:space="preserve"> </w:t>
      </w:r>
      <w:r>
        <w:t xml:space="preserve">…</w:t>
      </w:r>
      <w:r>
        <w:t xml:space="preserve">(montant )</w:t>
      </w:r>
      <w:r>
        <w:t xml:space="preserve"> </w:t>
      </w:r>
      <w:r>
        <w:t xml:space="preserve"> </w:t>
      </w:r>
      <w:r>
        <w:t xml:space="preserve">€ de la manière suivante :</w:t>
      </w:r>
    </w:p>
    <w:p>
      <w:pPr>
        <w:pStyle w:val="BodyText"/>
        <w:numPr>
          <w:ilvl w:val="0"/>
          <w:numId w:val="9001"/>
        </w:numPr>
      </w:pPr>
      <w:r>
        <w:t xml:space="preserve">Si dotation de la réserve légale, celle-ci ne représentant pas 10 % du capital social</w:t>
      </w:r>
    </w:p>
    <w:p>
      <w:pPr>
        <w:pStyle w:val="BodyText"/>
      </w:pPr>
      <w:r>
        <w:t xml:space="preserve">5 % à la réserve légale , soit</w:t>
      </w:r>
      <w:r>
        <w:t xml:space="preserve"> </w:t>
      </w:r>
      <w:r>
        <w:t xml:space="preserve">…</w:t>
      </w:r>
      <w:r>
        <w:t xml:space="preserve">€ calculés sur le bénéfice de l'exercice ;</w:t>
      </w:r>
    </w:p>
    <w:p>
      <w:pPr>
        <w:pStyle w:val="BodyText"/>
        <w:numPr>
          <w:ilvl w:val="0"/>
          <w:numId w:val="9003"/>
        </w:numPr>
      </w:pPr>
      <w:r>
        <w:t xml:space="preserve">une somme de</w:t>
      </w:r>
      <w:r>
        <w:t xml:space="preserve"> </w:t>
      </w:r>
      <w:r>
        <w:t xml:space="preserve">…</w:t>
      </w:r>
      <w:r>
        <w:t xml:space="preserve">€ à la distribution aux associés d'un dividende net de</w:t>
      </w:r>
      <w:r>
        <w:t xml:space="preserve"> </w:t>
      </w:r>
      <w:r>
        <w:t xml:space="preserve">…</w:t>
      </w:r>
      <w:r>
        <w:t xml:space="preserve">€ pour chaque part de catégorie A, et d'un dividende net de</w:t>
      </w:r>
      <w:r>
        <w:t xml:space="preserve"> </w:t>
      </w:r>
      <w:r>
        <w:t xml:space="preserve">…</w:t>
      </w:r>
      <w:r>
        <w:t xml:space="preserve">€ pour chaque part de catégorie B le tout entrant dans le champ d'application de l'abattement de 40 %,</w:t>
      </w:r>
      <w:r>
        <w:t xml:space="preserve"> </w:t>
      </w:r>
      <w:r>
        <w:t xml:space="preserve">…</w:t>
      </w:r>
      <w:r>
        <w:t xml:space="preserve">€ ce dividende devant être payé au siège social à compter du</w:t>
      </w:r>
      <w:r>
        <w:t xml:space="preserve"> </w:t>
      </w:r>
      <w:r>
        <w:t xml:space="preserve">…</w:t>
      </w:r>
      <w:r>
        <w:t xml:space="preserve">, soit au total</w:t>
      </w:r>
      <w:r>
        <w:t xml:space="preserve"> </w:t>
      </w:r>
      <w:r>
        <w:t xml:space="preserve">…</w:t>
      </w:r>
      <w:r>
        <w:t xml:space="preserve">€ ;</w:t>
      </w:r>
    </w:p>
    <w:p>
      <w:pPr>
        <w:pStyle w:val="BodyText"/>
        <w:numPr>
          <w:ilvl w:val="0"/>
          <w:numId w:val="9003"/>
        </w:numPr>
      </w:pPr>
      <w:r>
        <w:t xml:space="preserve">et le solde, soit</w:t>
      </w:r>
      <w:r>
        <w:t xml:space="preserve"> </w:t>
      </w:r>
      <w:r>
        <w:t xml:space="preserve">…</w:t>
      </w:r>
      <w:r>
        <w:t xml:space="preserve">€ au poste Report à nouveau ;</w:t>
      </w:r>
    </w:p>
    <w:p>
      <w:pPr>
        <w:pStyle w:val="BodyText"/>
        <w:numPr>
          <w:ilvl w:val="0"/>
          <w:numId w:val="9003"/>
        </w:numPr>
      </w:pPr>
      <w:r>
        <w:t xml:space="preserve">soit au total</w:t>
      </w:r>
      <w:r>
        <w:t xml:space="preserve"> </w:t>
      </w:r>
      <w:r>
        <w:t xml:space="preserve">…</w:t>
      </w:r>
      <w:r>
        <w:t xml:space="preserve">€ égal au bénéfice distribuable.</w:t>
      </w:r>
    </w:p>
    <w:p>
      <w:pPr>
        <w:pStyle w:val="BodyText"/>
      </w:pPr>
      <w:r>
        <w:br/>
      </w:r>
    </w:p>
    <w:p>
      <w:pPr>
        <w:pStyle w:val="BodyText"/>
      </w:pPr>
      <w:r>
        <w:t xml:space="preserve">Indiquer le total de toutes ces affectations, qui doit être égal au bénéfice de l'exercice.</w:t>
      </w:r>
    </w:p>
    <w:p>
      <w:pPr>
        <w:pStyle w:val="BodyText"/>
        <w:numPr>
          <w:ilvl w:val="0"/>
          <w:numId w:val="9001"/>
        </w:numPr>
      </w:pPr>
      <w:r>
        <w:t xml:space="preserve"/>
      </w:r>
      <w:r>
        <w:rPr>
          <w:b/>
          <w:bCs/>
        </w:rPr>
        <w:t xml:space="preserve">En cas de distribution de dividendes au cours des trois derniers exercices, ajouter :</w:t>
      </w:r>
    </w:p>
    <w:p>
      <w:pPr>
        <w:pStyle w:val="BodyText"/>
      </w:pPr>
      <w:r>
        <w:t xml:space="preserve">Pour nous conformer aux dispositions de l'article 243 bis du CGI, le montant des dividendes distribués au cours des 3 derniers exercices est ventilé dans le tableau ci-dessous.</w:t>
      </w:r>
      <w:r>
        <w:br/>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t xml:space="preserve">Années</w:t>
            </w:r>
          </w:p>
        </w:tc>
        <w:tc>
          <w:tcPr/>
          <w:p>
            <w:pPr>
              <w:pStyle w:val="BodyText"/>
            </w:pPr>
            <w:r>
              <w:t xml:space="preserve">Distribution globale</w:t>
            </w:r>
          </w:p>
        </w:tc>
        <w:tc>
          <w:tcPr/>
          <w:p>
            <w:pPr>
              <w:pStyle w:val="BodyText"/>
            </w:pPr>
            <w:r>
              <w:t xml:space="preserve">Abattement</w:t>
            </w:r>
          </w:p>
        </w:tc>
        <w:tc>
          <w:tcPr/>
          <w:p>
            <w:pPr>
              <w:pStyle w:val="BodyText"/>
            </w:pPr>
            <w:r>
              <w:t xml:space="preserve">Sans abattement</w:t>
            </w: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bl>
    <w:p>
      <w:pPr>
        <w:pStyle w:val="BodyText"/>
        <w:numPr>
          <w:ilvl w:val="0"/>
          <w:numId w:val="9001"/>
        </w:numPr>
      </w:pPr>
      <w:r>
        <w:t xml:space="preserve"/>
      </w:r>
      <w:r>
        <w:rPr>
          <w:b/>
          <w:bCs/>
        </w:rPr>
        <w:t xml:space="preserve">S'il n'y a pas eu de distribution de dividendes au cours des trois derniers exercices, ajouter :</w:t>
      </w:r>
    </w:p>
    <w:p>
      <w:pPr>
        <w:pStyle w:val="BodyText"/>
      </w:pPr>
      <w:r>
        <w:t xml:space="preserve">Conformément aux dispositions de l'article 243 bisdu CGI, il est précisé qu'il n'a pas été distribué de dividende au titre des trois derniers exercices.</w:t>
      </w:r>
    </w:p>
    <w:p>
      <w:pPr>
        <w:pStyle w:val="BodyText"/>
        <w:numPr>
          <w:ilvl w:val="0"/>
          <w:numId w:val="9001"/>
        </w:numPr>
      </w:pPr>
      <w:r>
        <w:t xml:space="preserve">Bénéfice + report à nouveau (option 2)</w:t>
      </w:r>
    </w:p>
    <w:p>
      <w:pPr>
        <w:pStyle w:val="BodyText"/>
      </w:pPr>
      <w:r>
        <w:t xml:space="preserve">Compte tenu du bénéfice de l'exercice s'élevant à</w:t>
      </w:r>
      <w:r>
        <w:t xml:space="preserve"> </w:t>
      </w:r>
      <w:r>
        <w:t xml:space="preserve">…</w:t>
      </w:r>
      <w:r>
        <w:t xml:space="preserve">€ et d'un report à nouveau de</w:t>
      </w:r>
      <w:r>
        <w:t xml:space="preserve"> </w:t>
      </w:r>
      <w:r>
        <w:t xml:space="preserve">…</w:t>
      </w:r>
      <w:r>
        <w:t xml:space="preserve">€ formant un bénéfice distribuable de</w:t>
      </w:r>
      <w:r>
        <w:t xml:space="preserve"> </w:t>
      </w:r>
      <w:r>
        <w:t xml:space="preserve">…</w:t>
      </w:r>
      <w:r>
        <w:t xml:space="preserve">€, l'assemblée approuve la proposition du gérant de procéder aux affectations suivantes :</w:t>
      </w:r>
    </w:p>
    <w:p>
      <w:pPr>
        <w:pStyle w:val="BodyText"/>
        <w:numPr>
          <w:ilvl w:val="0"/>
          <w:numId w:val="9001"/>
        </w:numPr>
      </w:pPr>
      <w:r>
        <w:t xml:space="preserve">Si dotation de la réserve légale, celle-ci ne représentant pas 10 % du capital social</w:t>
      </w:r>
    </w:p>
    <w:p>
      <w:pPr>
        <w:pStyle w:val="BodyText"/>
      </w:pPr>
      <w:r>
        <w:t xml:space="preserve">5 % à la réserve légale, soit</w:t>
      </w:r>
      <w:r>
        <w:t xml:space="preserve"> </w:t>
      </w:r>
      <w:r>
        <w:t xml:space="preserve">…</w:t>
      </w:r>
      <w:r>
        <w:t xml:space="preserve">€ calculés sur le seul bénéfice de l'exercice hors report à nouveau ;</w:t>
      </w:r>
    </w:p>
    <w:p>
      <w:pPr>
        <w:pStyle w:val="BodyText"/>
        <w:numPr>
          <w:ilvl w:val="0"/>
          <w:numId w:val="9003"/>
        </w:numPr>
      </w:pPr>
      <w:r>
        <w:t xml:space="preserve">une somme de</w:t>
      </w:r>
      <w:r>
        <w:t xml:space="preserve"> </w:t>
      </w:r>
      <w:r>
        <w:t xml:space="preserve">…</w:t>
      </w:r>
      <w:r>
        <w:t xml:space="preserve">€ à la distribution aux associés d'un dividende net de</w:t>
      </w:r>
      <w:r>
        <w:t xml:space="preserve"> </w:t>
      </w:r>
      <w:r>
        <w:t xml:space="preserve">…</w:t>
      </w:r>
      <w:r>
        <w:t xml:space="preserve">€ pour chaque part, ce dividende entrant dans le champ d'application de l'abattement de 40 %, devant être payé au siège social à compter du</w:t>
      </w:r>
      <w:r>
        <w:t xml:space="preserve"> </w:t>
      </w:r>
      <w:r>
        <w:t xml:space="preserve">…</w:t>
      </w:r>
      <w:r>
        <w:t xml:space="preserve">, soit au total</w:t>
      </w:r>
      <w:r>
        <w:t xml:space="preserve"> </w:t>
      </w:r>
      <w:r>
        <w:t xml:space="preserve">…</w:t>
      </w:r>
      <w:r>
        <w:t xml:space="preserve">€ ;</w:t>
      </w:r>
    </w:p>
    <w:p>
      <w:pPr>
        <w:pStyle w:val="BodyText"/>
        <w:numPr>
          <w:ilvl w:val="0"/>
          <w:numId w:val="9003"/>
        </w:numPr>
      </w:pPr>
      <w:r>
        <w:t xml:space="preserve">et le solde, soit</w:t>
      </w:r>
      <w:r>
        <w:t xml:space="preserve"> </w:t>
      </w:r>
      <w:r>
        <w:t xml:space="preserve">…</w:t>
      </w:r>
      <w:r>
        <w:t xml:space="preserve">€ au poste " Report à nouveau ".</w:t>
      </w:r>
    </w:p>
    <w:p>
      <w:pPr>
        <w:pStyle w:val="BodyText"/>
      </w:pPr>
      <w:r>
        <w:br/>
      </w:r>
      <w:r>
        <w:t xml:space="preserve">Soit au total une somme de</w:t>
      </w:r>
      <w:r>
        <w:t xml:space="preserve"> </w:t>
      </w:r>
      <w:r>
        <w:t xml:space="preserve">…</w:t>
      </w:r>
      <w:r>
        <w:t xml:space="preserve">€ égale au montant du bénéfice distribuable.</w:t>
      </w:r>
      <w:r>
        <w:br/>
      </w:r>
    </w:p>
    <w:p>
      <w:pPr>
        <w:pStyle w:val="BodyText"/>
      </w:pPr>
      <w:r>
        <w:t xml:space="preserve">Indiquer le total de toutes ces affectations, qui doit être égal au bénéfice de l'exercice augmenté du report à nouveau.</w:t>
      </w:r>
    </w:p>
    <w:p>
      <w:pPr>
        <w:pStyle w:val="BodyText"/>
        <w:numPr>
          <w:ilvl w:val="0"/>
          <w:numId w:val="9001"/>
        </w:numPr>
      </w:pPr>
      <w:r>
        <w:t xml:space="preserve"/>
      </w:r>
      <w:r>
        <w:rPr>
          <w:b/>
          <w:bCs/>
        </w:rPr>
        <w:t xml:space="preserve">En cas de distribution de dividendes au cours des trois derniers exercices, ajouter :</w:t>
      </w:r>
    </w:p>
    <w:p>
      <w:pPr>
        <w:pStyle w:val="BodyText"/>
      </w:pPr>
      <w:r>
        <w:t xml:space="preserve">Pour nous conformer aux dispositions de l'article 243 bis du CGI, le montant des dividendes distribués au cours des 3 derniers exercices est ventilé dans le tableau ci-dessous.</w:t>
      </w:r>
      <w:r>
        <w:br/>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t xml:space="preserve">Années</w:t>
            </w:r>
          </w:p>
        </w:tc>
        <w:tc>
          <w:tcPr/>
          <w:p>
            <w:pPr>
              <w:pStyle w:val="BodyText"/>
            </w:pPr>
            <w:r>
              <w:t xml:space="preserve">Distribution globale</w:t>
            </w:r>
          </w:p>
        </w:tc>
        <w:tc>
          <w:tcPr/>
          <w:p>
            <w:pPr>
              <w:pStyle w:val="BodyText"/>
            </w:pPr>
            <w:r>
              <w:t xml:space="preserve">Abattement</w:t>
            </w:r>
          </w:p>
        </w:tc>
        <w:tc>
          <w:tcPr/>
          <w:p>
            <w:pPr>
              <w:pStyle w:val="BodyText"/>
            </w:pPr>
            <w:r>
              <w:t xml:space="preserve">Sans abattement</w:t>
            </w: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bl>
    <w:p>
      <w:pPr>
        <w:pStyle w:val="BodyText"/>
        <w:numPr>
          <w:ilvl w:val="0"/>
          <w:numId w:val="9001"/>
        </w:numPr>
      </w:pPr>
      <w:r>
        <w:t xml:space="preserve"/>
      </w:r>
      <w:r>
        <w:rPr>
          <w:b/>
          <w:bCs/>
        </w:rPr>
        <w:t xml:space="preserve">S'il n'y a pas eu de distribution de dividendes au cours des trois derniers exercices, ajouter :</w:t>
      </w:r>
    </w:p>
    <w:p>
      <w:pPr>
        <w:pStyle w:val="BodyText"/>
      </w:pPr>
      <w:r>
        <w:t xml:space="preserve">Conformément aux dispositions de l'article 243 bis du CGI, il est précisé qu'il n'a pas été distribué de dividende au titre des trois derniers exercices.</w:t>
      </w:r>
    </w:p>
    <w:p>
      <w:pPr>
        <w:pStyle w:val="BodyText"/>
        <w:numPr>
          <w:ilvl w:val="0"/>
          <w:numId w:val="9001"/>
        </w:numPr>
      </w:pPr>
      <w:r>
        <w:t xml:space="preserve">Bénéfices + réserves disponibles (option 3)</w:t>
      </w:r>
    </w:p>
    <w:p>
      <w:pPr>
        <w:pStyle w:val="BodyText"/>
      </w:pPr>
      <w:r>
        <w:t xml:space="preserve">L'assemblée approuve la proposition du gérant d'affecter le bénéfice de l'exercice s'élevant à</w:t>
      </w:r>
      <w:r>
        <w:t xml:space="preserve"> </w:t>
      </w:r>
      <w:r>
        <w:t xml:space="preserve">…</w:t>
      </w:r>
      <w:r>
        <w:t xml:space="preserve">(montant )</w:t>
      </w:r>
      <w:r>
        <w:t xml:space="preserve"> </w:t>
      </w:r>
      <w:r>
        <w:t xml:space="preserve"> </w:t>
      </w:r>
      <w:r>
        <w:t xml:space="preserve">€ de la manière suivante :</w:t>
      </w:r>
    </w:p>
    <w:p>
      <w:pPr>
        <w:pStyle w:val="BodyText"/>
        <w:numPr>
          <w:ilvl w:val="0"/>
          <w:numId w:val="9001"/>
        </w:numPr>
      </w:pPr>
      <w:r>
        <w:t xml:space="preserve">Si dotation de la réserve légale, celle-ci ne représentant pas 10 % du capital social</w:t>
      </w:r>
    </w:p>
    <w:p>
      <w:pPr>
        <w:pStyle w:val="BodyText"/>
      </w:pPr>
      <w:r>
        <w:t xml:space="preserve">5 % à la réserve légale, soit</w:t>
      </w:r>
      <w:r>
        <w:t xml:space="preserve"> </w:t>
      </w:r>
      <w:r>
        <w:t xml:space="preserve">…</w:t>
      </w:r>
      <w:r>
        <w:t xml:space="preserve">€ calculés sur le bénéfice de l'exercice ;</w:t>
      </w:r>
    </w:p>
    <w:p>
      <w:pPr>
        <w:pStyle w:val="BodyText"/>
        <w:numPr>
          <w:ilvl w:val="0"/>
          <w:numId w:val="9003"/>
        </w:numPr>
      </w:pPr>
      <w:r>
        <w:t xml:space="preserve">la somme de</w:t>
      </w:r>
      <w:r>
        <w:t xml:space="preserve"> </w:t>
      </w:r>
      <w:r>
        <w:t xml:space="preserve">…</w:t>
      </w:r>
      <w:r>
        <w:t xml:space="preserve">€ à la distribution aux associés d'un dividende net de</w:t>
      </w:r>
      <w:r>
        <w:t xml:space="preserve"> </w:t>
      </w:r>
      <w:r>
        <w:t xml:space="preserve">…</w:t>
      </w:r>
      <w:r>
        <w:t xml:space="preserve">€, pour chaque part, ce dividende, entrant dans le champ d'application de l'abattement de 40 %, devant être payé au siège social à compter du</w:t>
      </w:r>
      <w:r>
        <w:t xml:space="preserve"> </w:t>
      </w:r>
      <w:r>
        <w:t xml:space="preserve">…</w:t>
      </w:r>
    </w:p>
    <w:p>
      <w:pPr>
        <w:pStyle w:val="BodyText"/>
      </w:pPr>
      <w:r>
        <w:br/>
      </w:r>
      <w:r>
        <w:t xml:space="preserve">Soit au total une somme de</w:t>
      </w:r>
      <w:r>
        <w:t xml:space="preserve"> </w:t>
      </w:r>
      <w:r>
        <w:t xml:space="preserve">…</w:t>
      </w:r>
      <w:r>
        <w:t xml:space="preserve">€ égale au montant du bénéfice distribuable.</w:t>
      </w:r>
      <w:r>
        <w:br/>
      </w:r>
      <w:r>
        <w:t xml:space="preserve">En outre, l'assemblée décide, sur proposition du gérant, de prélever une somme de</w:t>
      </w:r>
      <w:r>
        <w:t xml:space="preserve"> </w:t>
      </w:r>
      <w:r>
        <w:t xml:space="preserve">…</w:t>
      </w:r>
      <w:r>
        <w:t xml:space="preserve">€ sur la réserve intitulée</w:t>
      </w:r>
      <w:r>
        <w:t xml:space="preserve"> </w:t>
      </w:r>
      <w:r>
        <w:t xml:space="preserve">…</w:t>
      </w:r>
      <w:r>
        <w:t xml:space="preserve">pour servir un dividende supplémentaire de</w:t>
      </w:r>
      <w:r>
        <w:t xml:space="preserve"> </w:t>
      </w:r>
      <w:r>
        <w:t xml:space="preserve">…</w:t>
      </w:r>
      <w:r>
        <w:t xml:space="preserve">€ pour chaque part sociale, ce dividende, entrant dans le champ d'application de l'abattement de 40 %,devant être payé dans les mêmes conditions que celui prélevé sur les bénéfices.</w:t>
      </w:r>
      <w:r>
        <w:br/>
      </w:r>
      <w:r>
        <w:t xml:space="preserve">Le dividende distribué est donc égal au montant du bénéfice dont la distribution a été décidée ci-avant soit</w:t>
      </w:r>
      <w:r>
        <w:t xml:space="preserve"> </w:t>
      </w:r>
      <w:r>
        <w:t xml:space="preserve">…</w:t>
      </w:r>
      <w:r>
        <w:t xml:space="preserve">€ augmenté de la somme de</w:t>
      </w:r>
      <w:r>
        <w:t xml:space="preserve"> </w:t>
      </w:r>
      <w:r>
        <w:t xml:space="preserve">…</w:t>
      </w:r>
      <w:r>
        <w:t xml:space="preserve">€ prélevée sur le poste de réserve disponible soit au total</w:t>
      </w:r>
      <w:r>
        <w:t xml:space="preserve"> </w:t>
      </w:r>
      <w:r>
        <w:t xml:space="preserve">…</w:t>
      </w:r>
      <w:r>
        <w:t xml:space="preserve">€.</w:t>
      </w:r>
      <w:r>
        <w:br/>
      </w:r>
    </w:p>
    <w:p>
      <w:pPr>
        <w:pStyle w:val="BodyText"/>
      </w:pPr>
      <w:r>
        <w:t xml:space="preserve">Indiquer le total de toutes ces affectations, qui doit être égal au bénéfice de l'exercice augmenté du prélèvement sur la réserve.</w:t>
      </w:r>
    </w:p>
    <w:p>
      <w:pPr>
        <w:pStyle w:val="BodyText"/>
        <w:numPr>
          <w:ilvl w:val="0"/>
          <w:numId w:val="9001"/>
        </w:numPr>
      </w:pPr>
      <w:r>
        <w:t xml:space="preserve"/>
      </w:r>
      <w:r>
        <w:rPr>
          <w:b/>
          <w:bCs/>
        </w:rPr>
        <w:t xml:space="preserve">En cas de distribution de dividendes au cours des trois derniers exercices, ajouter :</w:t>
      </w:r>
    </w:p>
    <w:p>
      <w:pPr>
        <w:pStyle w:val="BodyText"/>
      </w:pPr>
      <w:r>
        <w:t xml:space="preserve">Pour nous conformer aux dispositions de l'article 243 bis du CGI, le montant des dividendes distribués au cours des 3 derniers exercices est ventilé dans le tableau ci-dessous.</w:t>
      </w:r>
      <w:r>
        <w:br/>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t xml:space="preserve">Années</w:t>
            </w:r>
          </w:p>
        </w:tc>
        <w:tc>
          <w:tcPr/>
          <w:p>
            <w:pPr>
              <w:pStyle w:val="BodyText"/>
            </w:pPr>
            <w:r>
              <w:t xml:space="preserve">Distribution globale</w:t>
            </w:r>
          </w:p>
        </w:tc>
        <w:tc>
          <w:tcPr/>
          <w:p>
            <w:pPr>
              <w:pStyle w:val="BodyText"/>
            </w:pPr>
            <w:r>
              <w:t xml:space="preserve">Abattement</w:t>
            </w:r>
          </w:p>
        </w:tc>
        <w:tc>
          <w:tcPr/>
          <w:p>
            <w:pPr>
              <w:pStyle w:val="BodyText"/>
            </w:pPr>
            <w:r>
              <w:t xml:space="preserve">Sans abattement</w:t>
            </w:r>
          </w:p>
        </w:tc>
      </w:tr>
      <w:tr>
        <w:tc>
          <w:tcPr/>
          <w:p>
            <w:pPr>
              <w:pStyle w:val="BodyText"/>
            </w:pPr>
            <w:r>
              <w:t xml:space="preserve">20</w:t>
            </w:r>
            <w:r>
              <w:t xml:space="preserve">…</w:t>
            </w:r>
          </w:p>
        </w:tc>
        <w:tc>
          <w:tcPr/>
          <w:p>
            <w:pPr>
              <w:pStyle w:val="Compact"/>
            </w:pPr>
            <w:r>
              <w:t xml:space="preserve">…</w:t>
            </w:r>
            <w:r>
              <w:t xml:space="preserve">euros par part.Sur un montant de ... euros, soit</w:t>
            </w:r>
            <w:r>
              <w:t xml:space="preserve"> </w:t>
            </w:r>
            <w:r>
              <w:t xml:space="preserve">…</w:t>
            </w:r>
            <w:r>
              <w:t xml:space="preserve"> </w:t>
            </w:r>
            <w:r>
              <w:t xml:space="preserve">euros par part.</w:t>
            </w:r>
          </w:p>
        </w:tc>
        <w:tc>
          <w:tcPr/>
          <w:p>
            <w:pPr>
              <w:pStyle w:val="Compact"/>
            </w:pP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bl>
    <w:p>
      <w:pPr>
        <w:pStyle w:val="BodyText"/>
        <w:numPr>
          <w:ilvl w:val="0"/>
          <w:numId w:val="9001"/>
        </w:numPr>
      </w:pPr>
      <w:r>
        <w:t xml:space="preserve"/>
      </w:r>
      <w:r>
        <w:rPr>
          <w:b/>
          <w:bCs/>
        </w:rPr>
        <w:t xml:space="preserve">S'il n'y a pas eu de distribution de dividendes au cours des trois derniers exercices, ajouter :</w:t>
      </w:r>
    </w:p>
    <w:p>
      <w:pPr>
        <w:pStyle w:val="BodyText"/>
      </w:pPr>
      <w:r>
        <w:t xml:space="preserve">Conformément aux dispositions de l'article 243 bis du CGI, il est précisé qu'il n'a pas été distribué de dividende au titre des trois derniers exercices.</w:t>
      </w:r>
    </w:p>
    <w:p>
      <w:pPr>
        <w:pStyle w:val="BodyText"/>
        <w:numPr>
          <w:ilvl w:val="0"/>
          <w:numId w:val="9001"/>
        </w:numPr>
      </w:pPr>
      <w:r>
        <w:t xml:space="preserve">Apurement des pertes antérieures et report à nouveau (option 4)</w:t>
      </w:r>
    </w:p>
    <w:p>
      <w:pPr>
        <w:pStyle w:val="BodyText"/>
      </w:pPr>
      <w:r>
        <w:t xml:space="preserve">L'assemblée approuve la proposition du gérant d'affecter le bénéfice de l'exercice s'élevant à</w:t>
      </w:r>
      <w:r>
        <w:t xml:space="preserve"> </w:t>
      </w:r>
      <w:r>
        <w:t xml:space="preserve">…</w:t>
      </w:r>
      <w:r>
        <w:t xml:space="preserve">€ (montant) de la manière suivante :</w:t>
      </w:r>
      <w:r>
        <w:t xml:space="preserve"> </w:t>
      </w:r>
      <w:r>
        <w:t xml:space="preserve">…</w:t>
      </w:r>
      <w:r>
        <w:br/>
      </w:r>
      <w:r>
        <w:t xml:space="preserve">Une somme de</w:t>
      </w:r>
      <w:r>
        <w:t xml:space="preserve"> </w:t>
      </w:r>
      <w:r>
        <w:t xml:space="preserve">…</w:t>
      </w:r>
      <w:r>
        <w:t xml:space="preserve">€ à l'absorption des pertes antérieures s'élevant à</w:t>
      </w:r>
      <w:r>
        <w:t xml:space="preserve"> </w:t>
      </w:r>
      <w:r>
        <w:t xml:space="preserve">…</w:t>
      </w:r>
      <w:r>
        <w:t xml:space="preserve">€.</w:t>
      </w:r>
      <w:r>
        <w:br/>
      </w:r>
      <w:r>
        <w:t xml:space="preserve">Le solde après apurement de la perte, d'un montant de</w:t>
      </w:r>
      <w:r>
        <w:t xml:space="preserve"> </w:t>
      </w:r>
      <w:r>
        <w:t xml:space="preserve">…</w:t>
      </w:r>
      <w:r>
        <w:t xml:space="preserve">€, à savoir :</w:t>
      </w:r>
    </w:p>
    <w:p>
      <w:pPr>
        <w:pStyle w:val="BodyText"/>
        <w:numPr>
          <w:ilvl w:val="0"/>
          <w:numId w:val="9001"/>
        </w:numPr>
      </w:pPr>
      <w:r>
        <w:t xml:space="preserve">Si dotation de la réserve légale, celle-ci ne représentant pas 10 % du capital social</w:t>
      </w:r>
    </w:p>
    <w:p>
      <w:pPr>
        <w:pStyle w:val="BodyText"/>
      </w:pPr>
      <w:r>
        <w:t xml:space="preserve">5 % à la réserve légale soit</w:t>
      </w:r>
      <w:r>
        <w:t xml:space="preserve"> </w:t>
      </w:r>
      <w:r>
        <w:t xml:space="preserve">…</w:t>
      </w:r>
      <w:r>
        <w:t xml:space="preserve">€ calculé sur le solde ci-avant ;</w:t>
      </w:r>
    </w:p>
    <w:p>
      <w:pPr>
        <w:pStyle w:val="BodyText"/>
        <w:numPr>
          <w:ilvl w:val="0"/>
          <w:numId w:val="9001"/>
        </w:numPr>
      </w:pPr>
      <w:r>
        <w:t xml:space="preserve">le surplus au compte report à nouveau (ou à la réserve générale) soit</w:t>
      </w:r>
      <w:r>
        <w:t xml:space="preserve"> </w:t>
      </w:r>
      <w:r>
        <w:t xml:space="preserve">…</w:t>
      </w:r>
      <w:r>
        <w:t xml:space="preserve">€.</w:t>
      </w:r>
    </w:p>
    <w:p>
      <w:pPr>
        <w:pStyle w:val="BodyText"/>
      </w:pPr>
      <w:r>
        <w:br/>
      </w:r>
      <w:r>
        <w:t xml:space="preserve">Soit au total une somme de</w:t>
      </w:r>
      <w:r>
        <w:t xml:space="preserve"> </w:t>
      </w:r>
      <w:r>
        <w:t xml:space="preserve">…</w:t>
      </w:r>
      <w:r>
        <w:t xml:space="preserve"> </w:t>
      </w:r>
      <w:r>
        <w:t xml:space="preserve">€ égale au montant du bénéfice diminué des pertes antérieures.</w:t>
      </w:r>
      <w:r>
        <w:br/>
      </w:r>
    </w:p>
    <w:p>
      <w:pPr>
        <w:pStyle w:val="BodyText"/>
      </w:pPr>
      <w:r>
        <w:t xml:space="preserve">Le total des affectations doit égal au montant du bénéfice distribuable diminué de la perte antérieure.</w:t>
      </w:r>
    </w:p>
    <w:p>
      <w:pPr>
        <w:pStyle w:val="BodyText"/>
        <w:numPr>
          <w:ilvl w:val="0"/>
          <w:numId w:val="9001"/>
        </w:numPr>
      </w:pPr>
      <w:r>
        <w:t xml:space="preserve"/>
      </w:r>
      <w:r>
        <w:rPr>
          <w:b/>
          <w:bCs/>
        </w:rPr>
        <w:t xml:space="preserve">En cas de distribution de dividendes au cours des trois derniers exercices, ajouter :</w:t>
      </w:r>
    </w:p>
    <w:p>
      <w:pPr>
        <w:pStyle w:val="BodyText"/>
      </w:pPr>
      <w:r>
        <w:t xml:space="preserve">Pour nous conformer aux dispositions de l'article 243 bis du CGI, le montant des dividendes distribués au cours des 3 derniers exercices est ventilé dans le tableau ci-dessous.</w:t>
      </w:r>
      <w:r>
        <w:br/>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t xml:space="preserve">Années</w:t>
            </w:r>
          </w:p>
        </w:tc>
        <w:tc>
          <w:tcPr/>
          <w:p>
            <w:pPr>
              <w:pStyle w:val="BodyText"/>
            </w:pPr>
            <w:r>
              <w:t xml:space="preserve">Distribution globale</w:t>
            </w:r>
          </w:p>
        </w:tc>
        <w:tc>
          <w:tcPr/>
          <w:p>
            <w:pPr>
              <w:pStyle w:val="BodyText"/>
            </w:pPr>
            <w:r>
              <w:t xml:space="preserve">Abattement</w:t>
            </w:r>
          </w:p>
        </w:tc>
        <w:tc>
          <w:tcPr/>
          <w:p>
            <w:pPr>
              <w:pStyle w:val="BodyText"/>
            </w:pPr>
            <w:r>
              <w:t xml:space="preserve">Sans abattement</w:t>
            </w: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bl>
    <w:p>
      <w:pPr>
        <w:pStyle w:val="BodyText"/>
        <w:numPr>
          <w:ilvl w:val="0"/>
          <w:numId w:val="9001"/>
        </w:numPr>
      </w:pPr>
      <w:r>
        <w:t xml:space="preserve"/>
      </w:r>
      <w:r>
        <w:rPr>
          <w:b/>
          <w:bCs/>
        </w:rPr>
        <w:t xml:space="preserve">S'il n'y a pas eu de distribution de dividendes au cours des trois derniers exercices, ajouter :</w:t>
      </w:r>
    </w:p>
    <w:p>
      <w:pPr>
        <w:pStyle w:val="BodyText"/>
      </w:pPr>
      <w:r>
        <w:t xml:space="preserve">Conformément aux dispositions de l'article 243 bis du CGI, il est précisé qu'il n'a pas été distribué de dividende au titre des trois derniers exercices.</w:t>
      </w:r>
    </w:p>
    <w:p>
      <w:pPr>
        <w:pStyle w:val="BodyText"/>
        <w:numPr>
          <w:ilvl w:val="0"/>
          <w:numId w:val="9001"/>
        </w:numPr>
      </w:pPr>
      <w:r>
        <w:t xml:space="preserve">Apurement de la perte antérieure avec le Report à nouveau (option 5)</w:t>
      </w:r>
    </w:p>
    <w:p>
      <w:pPr>
        <w:pStyle w:val="BodyText"/>
      </w:pPr>
      <w:r>
        <w:t xml:space="preserve">L'assemblée décide, sur proposition du gérant, d'apurer la perte de l'exercice s'élevant à</w:t>
      </w:r>
      <w:r>
        <w:t xml:space="preserve"> </w:t>
      </w:r>
      <w:r>
        <w:t xml:space="preserve">…</w:t>
      </w:r>
      <w:r>
        <w:t xml:space="preserve">(montant)</w:t>
      </w:r>
      <w:r>
        <w:t xml:space="preserve"> </w:t>
      </w:r>
      <w:r>
        <w:t xml:space="preserve"> </w:t>
      </w:r>
      <w:r>
        <w:t xml:space="preserve">€ par un prélèvement à due concurrence sur le compte " Report à nouveau " bénéficiaire s'élevant à</w:t>
      </w:r>
      <w:r>
        <w:t xml:space="preserve"> </w:t>
      </w:r>
      <w:r>
        <w:t xml:space="preserve">…</w:t>
      </w:r>
      <w:r>
        <w:t xml:space="preserve">€.</w:t>
      </w:r>
      <w:r>
        <w:br/>
      </w:r>
      <w:r>
        <w:t xml:space="preserve">Après imputation de cette perte,</w:t>
      </w:r>
      <w:r>
        <w:t xml:space="preserve"> </w:t>
      </w:r>
      <w:r>
        <w:t xml:space="preserve">[</w:t>
      </w:r>
      <w:r>
        <w:t xml:space="preserve">•  l'assemblée constate que le compte " Report à nouveau " s'élève à</w:t>
      </w:r>
      <w:r>
        <w:t xml:space="preserve"> </w:t>
      </w:r>
      <w:r>
        <w:t xml:space="preserve">…</w:t>
      </w:r>
      <w:r>
        <w:t xml:space="preserve">€</w:t>
      </w:r>
      <w:r>
        <w:t xml:space="preserve"> </w:t>
      </w:r>
      <w:r>
        <w:t xml:space="preserve">ou</w:t>
      </w:r>
      <w:r>
        <w:t xml:space="preserve"> </w:t>
      </w:r>
      <w:r>
        <w:t xml:space="preserve">•  le solde bénéficiaire du compte report à nouveau s'élève à</w:t>
      </w:r>
      <w:r>
        <w:t xml:space="preserve"> </w:t>
      </w:r>
      <w:r>
        <w:t xml:space="preserve">…</w:t>
      </w:r>
      <w:r>
        <w:t xml:space="preserve">€, l'assemblée décide alors, sur proposition du gérant, d'affecter ce solde de la façon suivante :</w:t>
      </w:r>
      <w:r>
        <w:t xml:space="preserve"> </w:t>
      </w:r>
      <w:r>
        <w:t xml:space="preserve">…</w:t>
      </w:r>
      <w:r>
        <w:t xml:space="preserve">]</w:t>
      </w:r>
      <w:r>
        <w:t xml:space="preserve">.</w:t>
      </w:r>
    </w:p>
    <w:p>
      <w:pPr>
        <w:pStyle w:val="BodyText"/>
        <w:numPr>
          <w:ilvl w:val="0"/>
          <w:numId w:val="9001"/>
        </w:numPr>
      </w:pPr>
      <w:r>
        <w:t xml:space="preserve"/>
      </w:r>
      <w:r>
        <w:rPr>
          <w:b/>
          <w:bCs/>
        </w:rPr>
        <w:t xml:space="preserve">En cas de distribution de dividende au cours des trois derniers exercices, ajouter :</w:t>
      </w:r>
    </w:p>
    <w:p>
      <w:pPr>
        <w:pStyle w:val="BodyText"/>
      </w:pPr>
      <w:r>
        <w:t xml:space="preserve">Pour nous conformer aux dispositions de l'article 243 bis du CGI, le montant des dividendes distribués au cours des 3 derniers exercices est ventilé dans le tableau ci-dessous.</w:t>
      </w:r>
      <w:r>
        <w:br/>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t xml:space="preserve">Années</w:t>
            </w:r>
          </w:p>
        </w:tc>
        <w:tc>
          <w:tcPr/>
          <w:p>
            <w:pPr>
              <w:pStyle w:val="BodyText"/>
            </w:pPr>
            <w:r>
              <w:t xml:space="preserve">Distribution globale</w:t>
            </w:r>
          </w:p>
        </w:tc>
        <w:tc>
          <w:tcPr/>
          <w:p>
            <w:pPr>
              <w:pStyle w:val="BodyText"/>
            </w:pPr>
            <w:r>
              <w:t xml:space="preserve">Abattement</w:t>
            </w:r>
          </w:p>
        </w:tc>
        <w:tc>
          <w:tcPr/>
          <w:p>
            <w:pPr>
              <w:pStyle w:val="BodyText"/>
            </w:pPr>
            <w:r>
              <w:t xml:space="preserve">Sans abattement</w:t>
            </w: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bl>
    <w:p>
      <w:pPr>
        <w:pStyle w:val="BodyText"/>
        <w:numPr>
          <w:ilvl w:val="0"/>
          <w:numId w:val="9001"/>
        </w:numPr>
      </w:pPr>
      <w:r>
        <w:t xml:space="preserve"/>
      </w:r>
      <w:r>
        <w:rPr>
          <w:b/>
          <w:bCs/>
        </w:rPr>
        <w:t xml:space="preserve">S'il n'y a pas eu de distribution de dividendes au cours des trois derniers exercices, ajouter :</w:t>
      </w:r>
    </w:p>
    <w:p>
      <w:pPr>
        <w:pStyle w:val="BodyText"/>
      </w:pPr>
      <w:r>
        <w:t xml:space="preserve">Conformément aux dispositions de l'article 243 bis du CGI, il est précisé qu'il n'a pas été distribué de dividende au titre des trois derniers exercices.</w:t>
      </w:r>
    </w:p>
    <w:p>
      <w:pPr>
        <w:pStyle w:val="BodyText"/>
        <w:numPr>
          <w:ilvl w:val="0"/>
          <w:numId w:val="9001"/>
        </w:numPr>
      </w:pPr>
      <w:r>
        <w:t xml:space="preserve">Affectation à des réserves (option 6)</w:t>
      </w:r>
    </w:p>
    <w:p>
      <w:pPr>
        <w:pStyle w:val="BodyText"/>
      </w:pPr>
      <w:r>
        <w:t xml:space="preserve">L'assemblée approuve la proposition du gérant d'affecter le bénéfice de l'exercice s'élevant à</w:t>
      </w:r>
      <w:r>
        <w:t xml:space="preserve"> </w:t>
      </w:r>
      <w:r>
        <w:t xml:space="preserve">…</w:t>
      </w:r>
      <w:r>
        <w:t xml:space="preserve">€ (montant) de la manière suivante :</w:t>
      </w:r>
    </w:p>
    <w:p>
      <w:pPr>
        <w:pStyle w:val="BodyText"/>
        <w:numPr>
          <w:ilvl w:val="0"/>
          <w:numId w:val="9001"/>
        </w:numPr>
      </w:pPr>
      <w:r>
        <w:t xml:space="preserve">Si dotation de la réserve légale, celle-ci ne représentant pas 10 % du capital social</w:t>
      </w:r>
    </w:p>
    <w:p>
      <w:pPr>
        <w:pStyle w:val="BodyText"/>
      </w:pPr>
      <w:r>
        <w:t xml:space="preserve">5 % à la réserve légale soit</w:t>
      </w:r>
      <w:r>
        <w:t xml:space="preserve"> </w:t>
      </w:r>
      <w:r>
        <w:t xml:space="preserve">…</w:t>
      </w:r>
      <w:r>
        <w:t xml:space="preserve">€ calculé sur le bénéfice de l'exercice ;</w:t>
      </w:r>
    </w:p>
    <w:p>
      <w:pPr>
        <w:pStyle w:val="BodyText"/>
        <w:numPr>
          <w:ilvl w:val="0"/>
          <w:numId w:val="9003"/>
        </w:numPr>
      </w:pPr>
      <w:r>
        <w:t xml:space="preserve">le solde, soit</w:t>
      </w:r>
      <w:r>
        <w:t xml:space="preserve"> </w:t>
      </w:r>
      <w:r>
        <w:t xml:space="preserve">…</w:t>
      </w:r>
      <w:r>
        <w:t xml:space="preserve">€, à savoir :</w:t>
      </w:r>
    </w:p>
    <w:p>
      <w:pPr>
        <w:pStyle w:val="BodyText"/>
        <w:numPr>
          <w:ilvl w:val="0"/>
          <w:numId w:val="9001"/>
        </w:numPr>
      </w:pPr>
      <w:r>
        <w:t xml:space="preserve">la somme de</w:t>
      </w:r>
      <w:r>
        <w:t xml:space="preserve"> </w:t>
      </w:r>
      <w:r>
        <w:t xml:space="preserve">…</w:t>
      </w:r>
      <w:r>
        <w:t xml:space="preserve">€ à la réserve générale ;</w:t>
      </w:r>
    </w:p>
    <w:p>
      <w:pPr>
        <w:pStyle w:val="BodyText"/>
        <w:numPr>
          <w:ilvl w:val="0"/>
          <w:numId w:val="9001"/>
        </w:numPr>
      </w:pPr>
      <w:r>
        <w:t xml:space="preserve">la somme de</w:t>
      </w:r>
      <w:r>
        <w:t xml:space="preserve"> </w:t>
      </w:r>
      <w:r>
        <w:t xml:space="preserve">…</w:t>
      </w:r>
      <w:r>
        <w:t xml:space="preserve"> </w:t>
      </w:r>
      <w:r>
        <w:t xml:space="preserve">€ au compte report à nouveau.</w:t>
      </w:r>
    </w:p>
    <w:p>
      <w:pPr>
        <w:pStyle w:val="BodyText"/>
      </w:pPr>
      <w:r>
        <w:br/>
      </w:r>
      <w:r>
        <w:t xml:space="preserve">Soit au total, une somme de</w:t>
      </w:r>
      <w:r>
        <w:t xml:space="preserve"> </w:t>
      </w:r>
      <w:r>
        <w:t xml:space="preserve">…</w:t>
      </w:r>
      <w:r>
        <w:t xml:space="preserve">€ égale au montant du bénéfice distribuable.</w:t>
      </w:r>
      <w:r>
        <w:br/>
      </w:r>
    </w:p>
    <w:p>
      <w:pPr>
        <w:pStyle w:val="BodyText"/>
      </w:pPr>
      <w:r>
        <w:t xml:space="preserve">Indiquer le total de toutes les affectations qui doit être égal au bénéfice distribuable de l'exercice.</w:t>
      </w:r>
    </w:p>
    <w:p>
      <w:pPr>
        <w:pStyle w:val="BodyText"/>
        <w:numPr>
          <w:ilvl w:val="0"/>
          <w:numId w:val="9001"/>
        </w:numPr>
      </w:pPr>
      <w:r>
        <w:t xml:space="preserve">En cas de distribution de dividendes au cours des trois derniers exercices, ajouter:</w:t>
      </w:r>
    </w:p>
    <w:p>
      <w:pPr>
        <w:pStyle w:val="BodyText"/>
      </w:pPr>
      <w:r>
        <w:t xml:space="preserve">Pour nous conformer aux dispositions de l'article 243 bis du CGI, le montant des dividendes distribués au cours des 3 derniers exercices est ventilé dans le tableau ci-dessous.</w:t>
      </w:r>
      <w:r>
        <w:br/>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t xml:space="preserve">Années</w:t>
            </w:r>
          </w:p>
        </w:tc>
        <w:tc>
          <w:tcPr/>
          <w:p>
            <w:pPr>
              <w:pStyle w:val="BodyText"/>
            </w:pPr>
            <w:r>
              <w:t xml:space="preserve">Distribution globale</w:t>
            </w:r>
          </w:p>
        </w:tc>
        <w:tc>
          <w:tcPr/>
          <w:p>
            <w:pPr>
              <w:pStyle w:val="BodyText"/>
            </w:pPr>
            <w:r>
              <w:t xml:space="preserve">Abattement</w:t>
            </w:r>
          </w:p>
        </w:tc>
        <w:tc>
          <w:tcPr/>
          <w:p>
            <w:pPr>
              <w:pStyle w:val="BodyText"/>
            </w:pPr>
            <w:r>
              <w:t xml:space="preserve">Sans abattement</w:t>
            </w: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bl>
    <w:p>
      <w:pPr>
        <w:pStyle w:val="BodyText"/>
        <w:numPr>
          <w:ilvl w:val="0"/>
          <w:numId w:val="9001"/>
        </w:numPr>
      </w:pPr>
      <w:r>
        <w:t xml:space="preserve">S'il n'y a pas eu de distribution de dividendes au cours des trois derniers exercices, ajouter :</w:t>
      </w:r>
    </w:p>
    <w:p>
      <w:pPr>
        <w:pStyle w:val="BodyText"/>
      </w:pPr>
      <w:r>
        <w:t xml:space="preserve">Conformément aux dispositions de l'article 243 bis du CGI, il est précisé qu'il n'a pas été distribué de dividende au titre des trois derniers exercices.</w:t>
      </w:r>
    </w:p>
    <w:p>
      <w:pPr>
        <w:pStyle w:val="BodyText"/>
        <w:numPr>
          <w:ilvl w:val="0"/>
          <w:numId w:val="9001"/>
        </w:numPr>
      </w:pPr>
      <w:r>
        <w:t xml:space="preserve">Résultat déficitaire (option 7)</w:t>
      </w:r>
    </w:p>
    <w:p>
      <w:pPr>
        <w:pStyle w:val="BodyText"/>
        <w:numPr>
          <w:ilvl w:val="0"/>
          <w:numId w:val="9001"/>
        </w:numPr>
      </w:pPr>
      <w:r>
        <w:t xml:space="preserve">Apurement de la perte de l'exercice par un prélèvement sur les réserves</w:t>
      </w:r>
    </w:p>
    <w:p>
      <w:pPr>
        <w:pStyle w:val="BodyText"/>
      </w:pPr>
      <w:r>
        <w:t xml:space="preserve">L'assemblée approuve la proposition du gérant d'apurer la perte de l'exercice s'élevant à</w:t>
      </w:r>
      <w:r>
        <w:t xml:space="preserve"> </w:t>
      </w:r>
      <w:r>
        <w:t xml:space="preserve">…</w:t>
      </w:r>
      <w:r>
        <w:t xml:space="preserve">€ par un prélèvement à due concurrence sur les réserves</w:t>
      </w:r>
      <w:r>
        <w:t xml:space="preserve"> </w:t>
      </w:r>
      <w:r>
        <w:t xml:space="preserve">…</w:t>
      </w:r>
      <w:r>
        <w:t xml:space="preserve">(préciser la nature des réserves en cause)</w:t>
      </w:r>
      <w:r>
        <w:t xml:space="preserve"> </w:t>
      </w:r>
      <w:r>
        <w:t xml:space="preserve">.</w:t>
      </w:r>
    </w:p>
    <w:p>
      <w:pPr>
        <w:pStyle w:val="BodyText"/>
        <w:numPr>
          <w:ilvl w:val="0"/>
          <w:numId w:val="9001"/>
        </w:numPr>
      </w:pPr>
      <w:r>
        <w:t xml:space="preserve">Report à nouveau de la perte de l'exercice</w:t>
      </w:r>
    </w:p>
    <w:p>
      <w:pPr>
        <w:pStyle w:val="BodyText"/>
      </w:pPr>
      <w:r>
        <w:t xml:space="preserve">L'assemblée générale approuve la proposition du gérant de reporter à nouveau la perte de l'exercice s'élevant à</w:t>
      </w:r>
      <w:r>
        <w:t xml:space="preserve"> </w:t>
      </w:r>
      <w:r>
        <w:t xml:space="preserve">…</w:t>
      </w:r>
      <w:r>
        <w:t xml:space="preserve">€</w:t>
      </w:r>
      <w:r>
        <w:br/>
      </w:r>
      <w:r>
        <w:t xml:space="preserve">Après cette affectation, le poste "Report à nouveau" s'élèvera à</w:t>
      </w:r>
      <w:r>
        <w:t xml:space="preserve"> </w:t>
      </w:r>
      <w:r>
        <w:t xml:space="preserve">…</w:t>
      </w:r>
      <w:r>
        <w:t xml:space="preserve">€.</w:t>
      </w:r>
    </w:p>
    <w:p>
      <w:pPr>
        <w:pStyle w:val="BodyText"/>
        <w:numPr>
          <w:ilvl w:val="0"/>
          <w:numId w:val="9001"/>
        </w:numPr>
      </w:pPr>
      <w:r>
        <w:t xml:space="preserve"/>
      </w:r>
      <w:r>
        <w:rPr>
          <w:b/>
          <w:bCs/>
        </w:rPr>
        <w:t xml:space="preserve">En cas de distribution de dividendes au cours des trois derniers exercices, ajouter:</w:t>
      </w:r>
    </w:p>
    <w:p>
      <w:pPr>
        <w:pStyle w:val="BodyText"/>
      </w:pPr>
      <w:r>
        <w:t xml:space="preserve">Pour nous conformer aux dispositions de l'article 243 bis du CGI, le montant des dividendes distribués au cours des 3 derniers exercices est ventilé dans le tableau ci-dessous.</w:t>
      </w:r>
      <w:r>
        <w:br/>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FirstParagraph"/>
            </w:pPr>
            <w:r>
              <w:t xml:space="preserve">Années</w:t>
            </w:r>
          </w:p>
        </w:tc>
        <w:tc>
          <w:tcPr/>
          <w:p>
            <w:pPr>
              <w:pStyle w:val="BodyText"/>
            </w:pPr>
            <w:r>
              <w:t xml:space="preserve">Distribution globale</w:t>
            </w:r>
          </w:p>
        </w:tc>
        <w:tc>
          <w:tcPr/>
          <w:p>
            <w:pPr>
              <w:pStyle w:val="BodyText"/>
            </w:pPr>
            <w:r>
              <w:t xml:space="preserve">Abattement</w:t>
            </w:r>
          </w:p>
        </w:tc>
        <w:tc>
          <w:tcPr/>
          <w:p>
            <w:pPr>
              <w:pStyle w:val="BodyText"/>
            </w:pPr>
            <w:r>
              <w:t xml:space="preserve">Sans abattement</w:t>
            </w: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r>
        <w:tc>
          <w:tcPr/>
          <w:p>
            <w:pPr>
              <w:pStyle w:val="BodyText"/>
            </w:pPr>
            <w:r>
              <w:t xml:space="preserve">20</w:t>
            </w:r>
            <w:r>
              <w:t xml:space="preserve">…</w:t>
            </w:r>
          </w:p>
        </w:tc>
        <w:tc>
          <w:tcPr/>
          <w:p>
            <w:pPr>
              <w:pStyle w:val="BodyText"/>
            </w:pPr>
            <w:r>
              <w:t xml:space="preserve">…</w:t>
            </w:r>
            <w:r>
              <w:t xml:space="preserve"> </w:t>
            </w:r>
            <w:r>
              <w:t xml:space="preserve">euros</w:t>
            </w:r>
          </w:p>
        </w:tc>
        <w:tc>
          <w:tcPr/>
          <w:p>
            <w:pPr>
              <w:pStyle w:val="Compact"/>
            </w:pPr>
            <w:r>
              <w:t xml:space="preserve">Sur la totalité du montant distribué soit</w:t>
            </w:r>
            <w:r>
              <w:t xml:space="preserve"> </w:t>
            </w:r>
            <w:r>
              <w:t xml:space="preserve">…</w:t>
            </w:r>
            <w:r>
              <w:t xml:space="preserve"> </w:t>
            </w:r>
            <w:r>
              <w:t xml:space="preserve">euros par part.Sur un montant de ... euros, soit</w:t>
            </w:r>
            <w:r>
              <w:t xml:space="preserve"> </w:t>
            </w:r>
            <w:r>
              <w:t xml:space="preserve">…</w:t>
            </w:r>
            <w:r>
              <w:t xml:space="preserve"> </w:t>
            </w:r>
            <w:r>
              <w:t xml:space="preserve">euros par part.</w:t>
            </w:r>
          </w:p>
        </w:tc>
        <w:tc>
          <w:tcPr/>
          <w:p>
            <w:pPr>
              <w:pStyle w:val="Compact"/>
            </w:pPr>
          </w:p>
        </w:tc>
      </w:tr>
    </w:tbl>
    <w:p>
      <w:pPr>
        <w:pStyle w:val="BodyText"/>
        <w:numPr>
          <w:ilvl w:val="0"/>
          <w:numId w:val="9001"/>
        </w:numPr>
      </w:pPr>
      <w:r>
        <w:t xml:space="preserve"/>
      </w:r>
      <w:r>
        <w:rPr>
          <w:b/>
          <w:bCs/>
        </w:rPr>
        <w:t xml:space="preserve">S'il n'y a pas eu de distribution de dividendes au cours des trois derniers exercices, ajouter :</w:t>
      </w:r>
    </w:p>
    <w:p>
      <w:pPr>
        <w:pStyle w:val="BodyText"/>
      </w:pPr>
      <w:r>
        <w:t xml:space="preserve">Conformément aux dispositions de l'article 243 bis du CGI, il est précisé qu'il n'a pas été distribué de dividende au titre des trois derniers exercices.</w:t>
      </w:r>
    </w:p>
    <w:p>
      <w:pPr>
        <w:pStyle w:val="BodyText"/>
      </w:pPr>
      <w:r>
        <w:t xml:space="preserve">L'ordre du jour étant épuisé, la séance est levée à</w:t>
      </w:r>
      <w:r>
        <w:t xml:space="preserve"> </w:t>
      </w:r>
      <w:r>
        <w:t xml:space="preserve">…</w:t>
      </w:r>
      <w:r>
        <w:t xml:space="preserve">(heure)</w:t>
      </w:r>
      <w:r>
        <w:t xml:space="preserve"> </w:t>
      </w:r>
      <w:r>
        <w:t xml:space="preserve">.</w:t>
      </w:r>
    </w:p>
    <w:p>
      <w:pPr>
        <w:pStyle w:val="BodyText"/>
      </w:pPr>
      <w:r>
        <w:t xml:space="preserve">De tout ce qui précède, il a été dressé le procès-verbal qui a été signé par la gérance et visé par plusieurs des associés présents à l'assemblée.</w:t>
      </w:r>
    </w:p>
    <w:p>
      <w:pPr>
        <w:pStyle w:val="BodyText"/>
      </w:pPr>
      <w:r>
        <w:t xml:space="preserve">Signatures</w:t>
      </w:r>
    </w:p>
    <w:p>
      <w:pPr>
        <w:pStyle w:val="BodyText"/>
      </w:pPr>
      <w:r>
        <w:t xml:space="preserve">NB:Droits de reproduction et de diffusion réservés © Groupe Revue Fiduciaire 2026. Usage strictement personnel. L'utilisateur du site reconnaît avoir pris connaissance de la licence de droits d'usage, en accepter et en respecter les dispositions.</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001">
    <w:lvl w:ilvl="0">
      <w:start w:val="1"/>
      <w:numFmt w:val="bullet"/>
      <w:lvlText w:val="•"/>
      <w:lvlJc w:val="left"/>
      <w:suff w:val="space"/>
      <w:pPr>
        <w:ind w:left="0" w:firstLine="0"/>
      </w:pPr>
    </w:lvl>
  </w:abstractNum>
  <w:abstractNum w:abstractNumId="9002">
    <w:lvl w:ilvl="0">
      <w:start w:val="1"/>
      <w:numFmt w:val="bullet"/>
      <w:lvlText w:val="-"/>
      <w:lvlJc w:val="left"/>
      <w:suff w:val="space"/>
      <w:pPr>
        <w:ind w:left="0" w:firstLine="0"/>
      </w:pPr>
    </w:lvl>
  </w:abstractNum>
  <w:abstractNum w:abstractNumId="9003">
    <w:lvl w:ilvl="0">
      <w:start w:val="1"/>
      <w:numFmt w:val="bullet"/>
      <w:lvlText w:val="-"/>
      <w:lvlJc w:val="left"/>
      <w:suff w:val="space"/>
      <w:pPr>
        <w:ind w:left="360" w:firstLine="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 w:numId="9001">
    <w:abstractNumId w:val="9001"/>
  </w:num>
  <w:num w:numId="9002">
    <w:abstractNumId w:val="9002"/>
  </w:num>
  <w:num w:numId="9003">
    <w:abstractNumId w:val="9003"/>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clrSchemeMapping w:accent1="accent1" w:accent2="accent2" w:accent3="accent3" w:accent4="accent4" w:accent5="accent5" w:accent6="accent6" w:bg1="light1" w:bg2="light2" w:followedHyperlink="followedHyperlink" w:hyperlink="hyperlink" w:t1="dark1" w:t2="dark2"/>
  <w:decimalSymbol w:val="."/>
  <w:listSeparator w:val=","/>
  <w:themeFontLang w:val="fr-FR"/>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fr-FR"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 Target="47.xhtml" TargetMode="External" /><Relationship Type="http://schemas.openxmlformats.org/officeDocument/2006/relationships/hyperlink" Id="rId11" Target="48.xhtml" TargetMode="External" /><Relationship Type="http://schemas.openxmlformats.org/officeDocument/2006/relationships/hyperlink" Id="rId12" Target="60.xhtml" TargetMode="External" /><Relationship Type="http://schemas.openxmlformats.org/officeDocument/2006/relationships/hyperlink" Id="rId13" Target="62.xhtml" TargetMode="External" /></Relationships>
</file>

<file path=word/_rels/footnotes.xml.rels><?xml version="1.0" encoding="UTF-8"?><Relationships xmlns="http://schemas.openxmlformats.org/package/2006/relationships"><Relationship Type="http://schemas.openxmlformats.org/officeDocument/2006/relationships/hyperlink" Id="rId10" Target="47.xhtml" TargetMode="External" /><Relationship Type="http://schemas.openxmlformats.org/officeDocument/2006/relationships/hyperlink" Id="rId11" Target="48.xhtml" TargetMode="External" /><Relationship Type="http://schemas.openxmlformats.org/officeDocument/2006/relationships/hyperlink" Id="rId12" Target="60.xhtml" TargetMode="External" /><Relationship Type="http://schemas.openxmlformats.org/officeDocument/2006/relationships/hyperlink" Id="rId13" Target="62.x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Procès-verbal de l'AGO de la SARL – Modèle Revue Fiduciaire</dc:title>
  <dc:language>fr-FR</dc:language>
  <dc:creator>Groupe Revue Fiduciaire</dc:creator>
  <cp:keywords/>
  <dcterms:created xsi:type="dcterms:W3CDTF">2026-06-15T04:14:14Z</dcterms:created>
  <dcterms:modified xsi:type="dcterms:W3CDTF">2026-06-15T04:14:14Z</dcterms:modified>
</cp:coreProperties>
</file>

<file path=docProps/custom.xml><?xml version="1.0" encoding="utf-8"?>
<Properties xmlns="http://schemas.openxmlformats.org/officeDocument/2006/custom-properties" xmlns:vt="http://schemas.openxmlformats.org/officeDocument/2006/docPropsVTypes"/>
</file>